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C1B" w:rsidRPr="00B42EE2" w:rsidRDefault="00665C1B">
      <w:pPr>
        <w:rPr>
          <w:rFonts w:eastAsia="仿宋_GB2312"/>
          <w:sz w:val="32"/>
          <w:szCs w:val="32"/>
        </w:rPr>
      </w:pPr>
      <w:bookmarkStart w:id="0" w:name="_GoBack"/>
      <w:bookmarkEnd w:id="0"/>
    </w:p>
    <w:p w:rsidR="00665C1B" w:rsidRPr="00B42EE2" w:rsidRDefault="00665C1B" w:rsidP="00F82270">
      <w:pPr>
        <w:spacing w:line="560" w:lineRule="exact"/>
        <w:rPr>
          <w:rFonts w:eastAsia="仿宋_GB2312"/>
          <w:sz w:val="32"/>
          <w:szCs w:val="32"/>
        </w:rPr>
      </w:pPr>
    </w:p>
    <w:p w:rsidR="00665C1B" w:rsidRPr="00B42EE2" w:rsidRDefault="00665C1B" w:rsidP="00F82270">
      <w:pPr>
        <w:spacing w:line="560" w:lineRule="exact"/>
        <w:rPr>
          <w:rFonts w:eastAsia="仿宋_GB2312"/>
          <w:sz w:val="32"/>
          <w:szCs w:val="32"/>
        </w:rPr>
      </w:pPr>
    </w:p>
    <w:p w:rsidR="00665C1B" w:rsidRPr="00B42EE2" w:rsidRDefault="00665C1B" w:rsidP="00F82270">
      <w:pPr>
        <w:spacing w:line="560" w:lineRule="exact"/>
        <w:rPr>
          <w:rFonts w:eastAsia="仿宋_GB2312"/>
          <w:sz w:val="32"/>
          <w:szCs w:val="32"/>
        </w:rPr>
      </w:pPr>
    </w:p>
    <w:p w:rsidR="00331E51" w:rsidRPr="00B42EE2" w:rsidRDefault="00331E51" w:rsidP="00F82270">
      <w:pPr>
        <w:spacing w:line="560" w:lineRule="exact"/>
        <w:jc w:val="center"/>
        <w:rPr>
          <w:rFonts w:eastAsia="仿宋_GB2312"/>
          <w:sz w:val="32"/>
          <w:szCs w:val="32"/>
        </w:rPr>
      </w:pPr>
    </w:p>
    <w:p w:rsidR="00331E51" w:rsidRPr="00B42EE2" w:rsidRDefault="00331E51" w:rsidP="00F82270">
      <w:pPr>
        <w:spacing w:line="560" w:lineRule="exact"/>
        <w:rPr>
          <w:rFonts w:eastAsia="仿宋_GB2312"/>
          <w:sz w:val="32"/>
          <w:szCs w:val="32"/>
        </w:rPr>
      </w:pPr>
    </w:p>
    <w:p w:rsidR="00F82270" w:rsidRPr="00B42EE2" w:rsidRDefault="00F82270" w:rsidP="00F82270">
      <w:pPr>
        <w:spacing w:line="560" w:lineRule="exact"/>
        <w:rPr>
          <w:rFonts w:eastAsia="仿宋_GB2312"/>
          <w:sz w:val="32"/>
          <w:szCs w:val="32"/>
        </w:rPr>
      </w:pPr>
    </w:p>
    <w:p w:rsidR="007252F7" w:rsidRPr="00B42EE2" w:rsidRDefault="00B42EE2" w:rsidP="00F82270">
      <w:pPr>
        <w:spacing w:line="560" w:lineRule="exact"/>
        <w:jc w:val="center"/>
        <w:rPr>
          <w:rFonts w:eastAsia="仿宋_GB2312"/>
          <w:sz w:val="32"/>
          <w:szCs w:val="32"/>
        </w:rPr>
      </w:pPr>
      <w:proofErr w:type="gramStart"/>
      <w:r w:rsidRPr="00B42EE2">
        <w:rPr>
          <w:rFonts w:eastAsia="仿宋_GB2312"/>
          <w:sz w:val="32"/>
          <w:szCs w:val="32"/>
        </w:rPr>
        <w:t>苏教高</w:t>
      </w:r>
      <w:proofErr w:type="gramEnd"/>
      <w:r w:rsidRPr="00B42EE2">
        <w:rPr>
          <w:rFonts w:eastAsia="仿宋_GB2312"/>
          <w:sz w:val="32"/>
          <w:szCs w:val="32"/>
        </w:rPr>
        <w:t>〔</w:t>
      </w:r>
      <w:r w:rsidRPr="00B42EE2">
        <w:rPr>
          <w:rFonts w:eastAsia="仿宋_GB2312"/>
          <w:sz w:val="32"/>
          <w:szCs w:val="32"/>
        </w:rPr>
        <w:t>2021</w:t>
      </w:r>
      <w:r w:rsidRPr="00B42EE2">
        <w:rPr>
          <w:rFonts w:eastAsia="仿宋_GB2312"/>
          <w:sz w:val="32"/>
          <w:szCs w:val="32"/>
        </w:rPr>
        <w:t>〕</w:t>
      </w:r>
      <w:r w:rsidRPr="00B42EE2">
        <w:rPr>
          <w:rFonts w:eastAsia="仿宋_GB2312"/>
          <w:sz w:val="32"/>
          <w:szCs w:val="32"/>
        </w:rPr>
        <w:t>1</w:t>
      </w:r>
      <w:r w:rsidRPr="00B42EE2">
        <w:rPr>
          <w:rFonts w:eastAsia="仿宋_GB2312"/>
          <w:sz w:val="32"/>
          <w:szCs w:val="32"/>
        </w:rPr>
        <w:t>号</w:t>
      </w:r>
      <w:r w:rsidR="002B0C8A" w:rsidRPr="00B42EE2">
        <w:rPr>
          <w:rFonts w:eastAsia="仿宋_GB2312"/>
          <w:sz w:val="32"/>
          <w:szCs w:val="32"/>
        </w:rPr>
        <w:t xml:space="preserve"> </w:t>
      </w:r>
      <w:r w:rsidR="00331E51" w:rsidRPr="00B42EE2">
        <w:rPr>
          <w:rFonts w:eastAsia="仿宋_GB2312"/>
          <w:sz w:val="32"/>
          <w:szCs w:val="32"/>
        </w:rPr>
        <w:t xml:space="preserve"> </w:t>
      </w:r>
    </w:p>
    <w:p w:rsidR="00831634" w:rsidRPr="00B42EE2" w:rsidRDefault="00831634" w:rsidP="00F82270">
      <w:pPr>
        <w:spacing w:line="560" w:lineRule="exact"/>
        <w:rPr>
          <w:rFonts w:eastAsia="方正小标宋简体"/>
          <w:color w:val="FF0000"/>
          <w:sz w:val="44"/>
          <w:szCs w:val="44"/>
        </w:rPr>
      </w:pPr>
    </w:p>
    <w:p w:rsidR="00B42EE2" w:rsidRPr="00B42EE2" w:rsidRDefault="00B42EE2" w:rsidP="00547572">
      <w:pPr>
        <w:adjustRightInd w:val="0"/>
        <w:spacing w:line="560" w:lineRule="exact"/>
        <w:rPr>
          <w:rFonts w:eastAsia="方正小标宋简体"/>
          <w:sz w:val="44"/>
          <w:szCs w:val="44"/>
        </w:rPr>
      </w:pPr>
    </w:p>
    <w:p w:rsidR="00B42EE2" w:rsidRPr="00B42EE2" w:rsidRDefault="00B42EE2" w:rsidP="00547572">
      <w:pPr>
        <w:pStyle w:val="1"/>
        <w:spacing w:line="700" w:lineRule="exact"/>
        <w:rPr>
          <w:rFonts w:ascii="Times New Roman" w:eastAsia="方正小标宋简体" w:hAnsi="Times New Roman"/>
          <w:szCs w:val="44"/>
        </w:rPr>
      </w:pPr>
      <w:r w:rsidRPr="00B42EE2">
        <w:rPr>
          <w:rFonts w:ascii="Times New Roman" w:eastAsia="方正小标宋简体" w:hAnsi="Times New Roman"/>
          <w:szCs w:val="44"/>
        </w:rPr>
        <w:t>省教育厅关于推进一流应用型</w:t>
      </w:r>
    </w:p>
    <w:p w:rsidR="00B42EE2" w:rsidRPr="00B42EE2" w:rsidRDefault="00B42EE2" w:rsidP="00547572">
      <w:pPr>
        <w:pStyle w:val="1"/>
        <w:spacing w:line="700" w:lineRule="exact"/>
        <w:rPr>
          <w:rFonts w:ascii="Times New Roman" w:eastAsia="方正小标宋简体" w:hAnsi="Times New Roman"/>
          <w:szCs w:val="44"/>
        </w:rPr>
      </w:pPr>
      <w:r w:rsidRPr="00B42EE2">
        <w:rPr>
          <w:rFonts w:ascii="Times New Roman" w:eastAsia="方正小标宋简体" w:hAnsi="Times New Roman"/>
          <w:szCs w:val="44"/>
        </w:rPr>
        <w:t>本科高校建设的实施意见</w:t>
      </w:r>
    </w:p>
    <w:p w:rsidR="00B42EE2" w:rsidRPr="00B42EE2" w:rsidRDefault="00B42EE2" w:rsidP="00B42EE2">
      <w:pPr>
        <w:spacing w:line="560" w:lineRule="exact"/>
        <w:jc w:val="center"/>
        <w:rPr>
          <w:rFonts w:eastAsia="华文楷体"/>
          <w:sz w:val="32"/>
          <w:szCs w:val="32"/>
        </w:rPr>
      </w:pPr>
    </w:p>
    <w:p w:rsidR="00B42EE2" w:rsidRPr="00B42EE2" w:rsidRDefault="00B42EE2" w:rsidP="00B42EE2">
      <w:pPr>
        <w:spacing w:line="560" w:lineRule="exact"/>
        <w:rPr>
          <w:rFonts w:eastAsia="仿宋_GB2312"/>
          <w:sz w:val="32"/>
          <w:szCs w:val="32"/>
        </w:rPr>
      </w:pPr>
      <w:r w:rsidRPr="00B42EE2">
        <w:rPr>
          <w:rFonts w:eastAsia="仿宋_GB2312"/>
          <w:sz w:val="32"/>
          <w:szCs w:val="32"/>
        </w:rPr>
        <w:t>各本科高校：</w:t>
      </w:r>
    </w:p>
    <w:p w:rsidR="00B42EE2" w:rsidRPr="00B42EE2" w:rsidRDefault="00B42EE2" w:rsidP="00B42EE2">
      <w:pPr>
        <w:spacing w:line="560" w:lineRule="exact"/>
        <w:ind w:firstLineChars="200" w:firstLine="640"/>
        <w:rPr>
          <w:rFonts w:eastAsia="仿宋_GB2312"/>
          <w:sz w:val="32"/>
          <w:szCs w:val="32"/>
        </w:rPr>
      </w:pPr>
      <w:bookmarkStart w:id="1" w:name="_Toc14504_WPSOffice_Level2"/>
      <w:r w:rsidRPr="00B42EE2">
        <w:rPr>
          <w:rFonts w:eastAsia="仿宋_GB2312"/>
          <w:sz w:val="32"/>
          <w:szCs w:val="32"/>
        </w:rPr>
        <w:t>为全面贯彻落实《国务院办公厅关于深化产教融合的若干意见》（国办发〔</w:t>
      </w:r>
      <w:r w:rsidRPr="00B42EE2">
        <w:rPr>
          <w:rFonts w:eastAsia="仿宋_GB2312"/>
          <w:sz w:val="32"/>
          <w:szCs w:val="32"/>
        </w:rPr>
        <w:t>2017</w:t>
      </w:r>
      <w:r w:rsidRPr="00B42EE2">
        <w:rPr>
          <w:rFonts w:eastAsia="仿宋_GB2312"/>
          <w:sz w:val="32"/>
          <w:szCs w:val="32"/>
        </w:rPr>
        <w:t>〕</w:t>
      </w:r>
      <w:r w:rsidRPr="00B42EE2">
        <w:rPr>
          <w:rFonts w:eastAsia="仿宋_GB2312"/>
          <w:sz w:val="32"/>
          <w:szCs w:val="32"/>
        </w:rPr>
        <w:t>95</w:t>
      </w:r>
      <w:r w:rsidRPr="00B42EE2">
        <w:rPr>
          <w:rFonts w:eastAsia="仿宋_GB2312"/>
          <w:sz w:val="32"/>
          <w:szCs w:val="32"/>
        </w:rPr>
        <w:t>号）、《教育部关于加快建设高水平本科教育全面提高人才培养能力的意见》（</w:t>
      </w:r>
      <w:proofErr w:type="gramStart"/>
      <w:r w:rsidRPr="00B42EE2">
        <w:rPr>
          <w:rFonts w:eastAsia="仿宋_GB2312"/>
          <w:sz w:val="32"/>
          <w:szCs w:val="32"/>
        </w:rPr>
        <w:t>教高〔</w:t>
      </w:r>
      <w:r w:rsidRPr="00B42EE2">
        <w:rPr>
          <w:rFonts w:eastAsia="仿宋_GB2312"/>
          <w:sz w:val="32"/>
          <w:szCs w:val="32"/>
        </w:rPr>
        <w:t>2018</w:t>
      </w:r>
      <w:r w:rsidRPr="00B42EE2">
        <w:rPr>
          <w:rFonts w:eastAsia="仿宋_GB2312"/>
          <w:sz w:val="32"/>
          <w:szCs w:val="32"/>
        </w:rPr>
        <w:t>〕</w:t>
      </w:r>
      <w:proofErr w:type="gramEnd"/>
      <w:r w:rsidRPr="00B42EE2">
        <w:rPr>
          <w:rFonts w:eastAsia="仿宋_GB2312"/>
          <w:sz w:val="32"/>
          <w:szCs w:val="32"/>
        </w:rPr>
        <w:t>2</w:t>
      </w:r>
      <w:r w:rsidRPr="00B42EE2">
        <w:rPr>
          <w:rFonts w:eastAsia="仿宋_GB2312"/>
          <w:sz w:val="32"/>
          <w:szCs w:val="32"/>
        </w:rPr>
        <w:t>号）、《省政府办公厅关于深化产教融合的实施意见》（苏政办发〔</w:t>
      </w:r>
      <w:r w:rsidRPr="00B42EE2">
        <w:rPr>
          <w:rFonts w:eastAsia="仿宋_GB2312"/>
          <w:sz w:val="32"/>
          <w:szCs w:val="32"/>
        </w:rPr>
        <w:t>2018</w:t>
      </w:r>
      <w:r w:rsidRPr="00B42EE2">
        <w:rPr>
          <w:rFonts w:eastAsia="仿宋_GB2312"/>
          <w:sz w:val="32"/>
          <w:szCs w:val="32"/>
        </w:rPr>
        <w:t>〕</w:t>
      </w:r>
      <w:r w:rsidRPr="00B42EE2">
        <w:rPr>
          <w:rFonts w:eastAsia="仿宋_GB2312"/>
          <w:sz w:val="32"/>
          <w:szCs w:val="32"/>
        </w:rPr>
        <w:t>48</w:t>
      </w:r>
      <w:r w:rsidRPr="00B42EE2">
        <w:rPr>
          <w:rFonts w:eastAsia="仿宋_GB2312"/>
          <w:sz w:val="32"/>
          <w:szCs w:val="32"/>
        </w:rPr>
        <w:t>号），引导高校主动面向区域、面向行业、面向产业办学，深化人才培养供给侧结构性改革，促进教育链、人才链与产业链、创新链有机衔接，推动部分高校向一流应用型本科高校转型发展</w:t>
      </w:r>
      <w:bookmarkEnd w:id="1"/>
      <w:r w:rsidRPr="00B42EE2">
        <w:rPr>
          <w:rFonts w:eastAsia="仿宋_GB2312"/>
          <w:sz w:val="32"/>
          <w:szCs w:val="32"/>
        </w:rPr>
        <w:t>，特提出如下实施意见。</w:t>
      </w:r>
    </w:p>
    <w:p w:rsidR="00B42EE2" w:rsidRPr="00B42EE2" w:rsidRDefault="00B42EE2" w:rsidP="00B42EE2">
      <w:pPr>
        <w:spacing w:line="560" w:lineRule="exact"/>
        <w:ind w:firstLineChars="200" w:firstLine="640"/>
        <w:rPr>
          <w:rFonts w:eastAsia="黑体"/>
          <w:sz w:val="32"/>
          <w:szCs w:val="32"/>
        </w:rPr>
      </w:pPr>
      <w:r w:rsidRPr="00B42EE2">
        <w:rPr>
          <w:rFonts w:eastAsia="黑体"/>
          <w:sz w:val="32"/>
          <w:szCs w:val="32"/>
        </w:rPr>
        <w:lastRenderedPageBreak/>
        <w:t>一、总体要求</w:t>
      </w:r>
    </w:p>
    <w:p w:rsidR="00B42EE2" w:rsidRPr="00B42EE2" w:rsidRDefault="00B42EE2" w:rsidP="00B42EE2">
      <w:pPr>
        <w:spacing w:line="560" w:lineRule="exact"/>
        <w:ind w:firstLineChars="200" w:firstLine="640"/>
        <w:rPr>
          <w:rFonts w:eastAsia="楷体"/>
          <w:bCs/>
          <w:sz w:val="32"/>
          <w:szCs w:val="32"/>
        </w:rPr>
      </w:pPr>
      <w:r w:rsidRPr="00B42EE2">
        <w:rPr>
          <w:rFonts w:eastAsia="楷体"/>
          <w:bCs/>
          <w:sz w:val="32"/>
          <w:szCs w:val="32"/>
        </w:rPr>
        <w:t>（一）指导思想</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sz w:val="32"/>
          <w:szCs w:val="32"/>
        </w:rPr>
        <w:t>以习近平新时代中国特色社会主义思想为指导，坚持党的教育方针，深入贯彻落实党的十九大和十九届二中、三中、四中、五中全会精神，贯彻落实全国教育大会精神，落实立德树人根本任务，遵循教育现代化理念和人才成</w:t>
      </w:r>
      <w:r w:rsidRPr="00B42EE2">
        <w:rPr>
          <w:rFonts w:eastAsia="仿宋_GB2312"/>
          <w:color w:val="000000"/>
          <w:sz w:val="32"/>
          <w:szCs w:val="32"/>
        </w:rPr>
        <w:t>长规律，</w:t>
      </w:r>
      <w:r w:rsidRPr="00B42EE2">
        <w:rPr>
          <w:rFonts w:eastAsia="仿宋_GB2312"/>
          <w:sz w:val="32"/>
          <w:szCs w:val="32"/>
        </w:rPr>
        <w:t>紧扣新时代高质量发展脉搏，</w:t>
      </w:r>
      <w:r w:rsidRPr="00B42EE2">
        <w:rPr>
          <w:rFonts w:eastAsia="仿宋_GB2312"/>
          <w:color w:val="000000"/>
          <w:sz w:val="32"/>
          <w:szCs w:val="32"/>
        </w:rPr>
        <w:t>积极响应</w:t>
      </w:r>
      <w:r w:rsidRPr="00B42EE2">
        <w:rPr>
          <w:rFonts w:eastAsia="仿宋_GB2312"/>
          <w:sz w:val="32"/>
          <w:szCs w:val="32"/>
        </w:rPr>
        <w:t>新兴科技、新兴经济、新兴产业、新兴行业、新兴业态、新兴市场</w:t>
      </w:r>
      <w:r w:rsidRPr="00B42EE2">
        <w:rPr>
          <w:rFonts w:eastAsia="仿宋_GB2312"/>
          <w:color w:val="000000"/>
          <w:sz w:val="32"/>
          <w:szCs w:val="32"/>
        </w:rPr>
        <w:t>发展的新需求，优化布局结构，创新体制机制，重点打造一批国内一流的应用型本科高校，带动和激发各类本科高校主动面向产业需求办学，全面提升内涵质量，培养大批适合新时代需要的高素质应用型人才，更好地服务江苏高等教育强省建设，为建设</w:t>
      </w:r>
      <w:r w:rsidRPr="00B42EE2">
        <w:rPr>
          <w:rFonts w:eastAsia="仿宋_GB2312"/>
          <w:color w:val="000000"/>
          <w:sz w:val="32"/>
          <w:szCs w:val="32"/>
        </w:rPr>
        <w:t>“</w:t>
      </w:r>
      <w:r w:rsidRPr="00B42EE2">
        <w:rPr>
          <w:rFonts w:eastAsia="仿宋_GB2312"/>
          <w:color w:val="000000"/>
          <w:sz w:val="32"/>
          <w:szCs w:val="32"/>
        </w:rPr>
        <w:t>强富美高</w:t>
      </w:r>
      <w:r w:rsidRPr="00B42EE2">
        <w:rPr>
          <w:rFonts w:eastAsia="仿宋_GB2312"/>
          <w:color w:val="000000"/>
          <w:sz w:val="32"/>
          <w:szCs w:val="32"/>
        </w:rPr>
        <w:t>”</w:t>
      </w:r>
      <w:r w:rsidRPr="00B42EE2">
        <w:rPr>
          <w:rFonts w:eastAsia="仿宋_GB2312"/>
          <w:color w:val="000000"/>
          <w:sz w:val="32"/>
          <w:szCs w:val="32"/>
        </w:rPr>
        <w:t>新江苏提供强有力的智力、人才和科技支撑。</w:t>
      </w:r>
    </w:p>
    <w:p w:rsidR="00B42EE2" w:rsidRPr="00B42EE2" w:rsidRDefault="00B42EE2" w:rsidP="00B42EE2">
      <w:pPr>
        <w:spacing w:line="560" w:lineRule="exact"/>
        <w:ind w:firstLineChars="200" w:firstLine="640"/>
        <w:rPr>
          <w:rFonts w:eastAsia="楷体"/>
          <w:bCs/>
          <w:sz w:val="32"/>
          <w:szCs w:val="32"/>
        </w:rPr>
      </w:pPr>
      <w:r w:rsidRPr="00B42EE2">
        <w:rPr>
          <w:rFonts w:eastAsia="楷体"/>
          <w:bCs/>
          <w:sz w:val="32"/>
          <w:szCs w:val="32"/>
        </w:rPr>
        <w:t>（二）总体目标</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着力推进地方本科高校应用型人才培养、应用科学研究、技术创新与技术转移转化、区域文化传承创新、国际合作与交流等能力水平不断提升，实现多样化、特色化、高质量发展，成为我省</w:t>
      </w:r>
      <w:r w:rsidRPr="00B42EE2">
        <w:rPr>
          <w:rFonts w:eastAsia="仿宋_GB2312"/>
          <w:sz w:val="32"/>
          <w:szCs w:val="32"/>
        </w:rPr>
        <w:t>现代产业体系</w:t>
      </w:r>
      <w:r w:rsidRPr="00B42EE2">
        <w:rPr>
          <w:rFonts w:eastAsia="仿宋_GB2312"/>
          <w:color w:val="000000"/>
          <w:sz w:val="32"/>
          <w:szCs w:val="32"/>
        </w:rPr>
        <w:t>所需高素质应用型人才的供给地、实用型科技成果转化的孵化地、文化传承与创新的重要阵地、</w:t>
      </w:r>
      <w:proofErr w:type="gramStart"/>
      <w:r w:rsidRPr="00B42EE2">
        <w:rPr>
          <w:rFonts w:eastAsia="仿宋_GB2312"/>
          <w:color w:val="000000"/>
          <w:sz w:val="32"/>
          <w:szCs w:val="32"/>
        </w:rPr>
        <w:t>引智引业的</w:t>
      </w:r>
      <w:proofErr w:type="gramEnd"/>
      <w:r w:rsidRPr="00B42EE2">
        <w:rPr>
          <w:rFonts w:eastAsia="仿宋_GB2312"/>
          <w:color w:val="000000"/>
          <w:sz w:val="32"/>
          <w:szCs w:val="32"/>
        </w:rPr>
        <w:t>桥梁和培育地。</w:t>
      </w:r>
    </w:p>
    <w:p w:rsidR="00B42EE2" w:rsidRPr="00B42EE2" w:rsidRDefault="00B42EE2" w:rsidP="00B42EE2">
      <w:pPr>
        <w:spacing w:line="560" w:lineRule="exact"/>
        <w:ind w:firstLineChars="200" w:firstLine="640"/>
        <w:rPr>
          <w:rFonts w:eastAsia="仿宋_GB2312"/>
          <w:sz w:val="32"/>
          <w:szCs w:val="32"/>
        </w:rPr>
      </w:pPr>
      <w:r w:rsidRPr="00B42EE2">
        <w:rPr>
          <w:rFonts w:eastAsia="仿宋_GB2312"/>
          <w:color w:val="000000"/>
          <w:sz w:val="32"/>
          <w:szCs w:val="32"/>
        </w:rPr>
        <w:t>到</w:t>
      </w:r>
      <w:r w:rsidRPr="00B42EE2">
        <w:rPr>
          <w:rFonts w:eastAsia="仿宋_GB2312"/>
          <w:color w:val="000000"/>
          <w:sz w:val="32"/>
          <w:szCs w:val="32"/>
        </w:rPr>
        <w:t>2025</w:t>
      </w:r>
      <w:r w:rsidRPr="00B42EE2">
        <w:rPr>
          <w:rFonts w:eastAsia="仿宋_GB2312"/>
          <w:color w:val="000000"/>
          <w:sz w:val="32"/>
          <w:szCs w:val="32"/>
        </w:rPr>
        <w:t>年，</w:t>
      </w:r>
      <w:r w:rsidRPr="00B42EE2">
        <w:rPr>
          <w:rFonts w:eastAsia="仿宋_GB2312"/>
          <w:sz w:val="32"/>
          <w:szCs w:val="32"/>
        </w:rPr>
        <w:t>建成一批对区域和产业发展有较强支撑作用的高水平应用型本科高校，支持发展一批高水平行业特色大学、应</w:t>
      </w:r>
      <w:r w:rsidRPr="00B42EE2">
        <w:rPr>
          <w:rFonts w:eastAsia="仿宋_GB2312"/>
          <w:sz w:val="32"/>
          <w:szCs w:val="32"/>
        </w:rPr>
        <w:lastRenderedPageBreak/>
        <w:t>用型高等学校。</w:t>
      </w:r>
      <w:r w:rsidRPr="00B42EE2">
        <w:rPr>
          <w:rFonts w:eastAsia="仿宋_GB2312"/>
          <w:sz w:val="32"/>
          <w:szCs w:val="32"/>
        </w:rPr>
        <w:t>10</w:t>
      </w:r>
      <w:r w:rsidRPr="00B42EE2">
        <w:rPr>
          <w:rFonts w:eastAsia="仿宋_GB2312"/>
          <w:sz w:val="32"/>
          <w:szCs w:val="32"/>
        </w:rPr>
        <w:t>所左右的应用型本科高校进入全国一流应用型本科高校行列，</w:t>
      </w:r>
      <w:r w:rsidRPr="00B42EE2">
        <w:rPr>
          <w:rFonts w:eastAsia="仿宋_GB2312"/>
          <w:sz w:val="32"/>
          <w:szCs w:val="32"/>
        </w:rPr>
        <w:t>100</w:t>
      </w:r>
      <w:r w:rsidRPr="00B42EE2">
        <w:rPr>
          <w:rFonts w:eastAsia="仿宋_GB2312"/>
          <w:sz w:val="32"/>
          <w:szCs w:val="32"/>
        </w:rPr>
        <w:t>个左右应用型高校本科专业进入全国一流专业行列。到</w:t>
      </w:r>
      <w:r w:rsidRPr="00B42EE2">
        <w:rPr>
          <w:rFonts w:eastAsia="仿宋_GB2312"/>
          <w:sz w:val="32"/>
          <w:szCs w:val="32"/>
        </w:rPr>
        <w:t>2035</w:t>
      </w:r>
      <w:r w:rsidRPr="00B42EE2">
        <w:rPr>
          <w:rFonts w:eastAsia="仿宋_GB2312"/>
          <w:sz w:val="32"/>
          <w:szCs w:val="32"/>
        </w:rPr>
        <w:t>年，江苏应用型本科高校教育水平整体显著提升，形成中国特色一流应用型大学建设的江苏道路和江苏方案，打造独具江苏特色、中国风格、世界水平的现代化应用型高等教育体系。</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黑体"/>
          <w:color w:val="000000"/>
          <w:sz w:val="32"/>
          <w:szCs w:val="32"/>
        </w:rPr>
        <w:t>二、主要建设任务</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bCs/>
          <w:color w:val="000000"/>
          <w:sz w:val="32"/>
          <w:szCs w:val="32"/>
        </w:rPr>
        <w:t>（一）促</w:t>
      </w:r>
      <w:r w:rsidRPr="00B42EE2">
        <w:rPr>
          <w:rFonts w:eastAsia="楷体"/>
          <w:color w:val="000000"/>
          <w:sz w:val="32"/>
          <w:szCs w:val="32"/>
        </w:rPr>
        <w:t>经科教协同发展</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鼓励应用型本科高校转变发展理念，在服务江苏产业转型升级、构建新发展格局中提升学校整体办学水平，通过发展应用学科、提升科技创新能力、培养适应社会需要的高素质应用型人才，实现经济、科技、教育的协同发展。不断增强应用型本科高校的</w:t>
      </w:r>
      <w:r w:rsidRPr="00B42EE2">
        <w:rPr>
          <w:rFonts w:eastAsia="仿宋_GB2312"/>
          <w:sz w:val="32"/>
          <w:szCs w:val="32"/>
        </w:rPr>
        <w:t>社会服务</w:t>
      </w:r>
      <w:r w:rsidRPr="00B42EE2">
        <w:rPr>
          <w:rFonts w:eastAsia="仿宋_GB2312"/>
          <w:color w:val="000000"/>
          <w:sz w:val="32"/>
          <w:szCs w:val="32"/>
        </w:rPr>
        <w:t>属性。</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（二）</w:t>
      </w:r>
      <w:proofErr w:type="gramStart"/>
      <w:r w:rsidRPr="00B42EE2">
        <w:rPr>
          <w:rFonts w:eastAsia="楷体"/>
          <w:color w:val="000000"/>
          <w:sz w:val="32"/>
          <w:szCs w:val="32"/>
        </w:rPr>
        <w:t>促产教城共生</w:t>
      </w:r>
      <w:proofErr w:type="gramEnd"/>
      <w:r w:rsidRPr="00B42EE2">
        <w:rPr>
          <w:rFonts w:eastAsia="楷体"/>
          <w:color w:val="000000"/>
          <w:sz w:val="32"/>
          <w:szCs w:val="32"/>
        </w:rPr>
        <w:t>共融</w:t>
      </w:r>
    </w:p>
    <w:p w:rsidR="00B42EE2" w:rsidRPr="00B42EE2" w:rsidRDefault="00B42EE2" w:rsidP="00B42EE2">
      <w:pPr>
        <w:spacing w:line="560" w:lineRule="exact"/>
        <w:ind w:firstLineChars="200" w:firstLine="640"/>
        <w:rPr>
          <w:rFonts w:eastAsia="仿宋_GB2312"/>
          <w:sz w:val="32"/>
          <w:szCs w:val="32"/>
        </w:rPr>
      </w:pPr>
      <w:r w:rsidRPr="00B42EE2">
        <w:rPr>
          <w:rFonts w:eastAsia="仿宋_GB2312"/>
          <w:color w:val="000000"/>
          <w:sz w:val="32"/>
          <w:szCs w:val="32"/>
        </w:rPr>
        <w:t>鼓励应用型本科高校围绕所在城市和区域战略性产业发展需求设置专业，增强专业设置与产业结构的契合度，形成对接所在城市和区域产业集群的高水平专业集群，实现产业、教育、城市的融合发展，引导更多的地方政</w:t>
      </w:r>
      <w:r w:rsidRPr="00B42EE2">
        <w:rPr>
          <w:rFonts w:eastAsia="仿宋_GB2312"/>
          <w:sz w:val="32"/>
          <w:szCs w:val="32"/>
        </w:rPr>
        <w:t>府和行业企业参与支持应用型高校的发展。不断增强应用型本科高校的城市区域属性。</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（三）</w:t>
      </w:r>
      <w:proofErr w:type="gramStart"/>
      <w:r w:rsidRPr="00B42EE2">
        <w:rPr>
          <w:rFonts w:eastAsia="楷体"/>
          <w:color w:val="000000"/>
          <w:sz w:val="32"/>
          <w:szCs w:val="32"/>
        </w:rPr>
        <w:t>促校行企</w:t>
      </w:r>
      <w:proofErr w:type="gramEnd"/>
      <w:r w:rsidRPr="00B42EE2">
        <w:rPr>
          <w:rFonts w:eastAsia="楷体"/>
          <w:color w:val="000000"/>
          <w:sz w:val="32"/>
          <w:szCs w:val="32"/>
        </w:rPr>
        <w:t>深度融合</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鼓励应用型本科高校参与行业标准、企业用人标准制订，构建专业建设与产业发展的联动机制，实现专业与产业职业岗位对</w:t>
      </w:r>
      <w:r w:rsidRPr="00B42EE2">
        <w:rPr>
          <w:rFonts w:eastAsia="仿宋_GB2312"/>
          <w:color w:val="000000"/>
          <w:sz w:val="32"/>
          <w:szCs w:val="32"/>
        </w:rPr>
        <w:lastRenderedPageBreak/>
        <w:t>接、专业课程内容与职业标准对接、教学过程与工作过程对接、学历证书与职业资格证书对接，引导学校和行业企业互动发展、同频共振、融合创新，提升应用型本科高校服务行业企业发展的能力，不断强化应用型本科高校的行业产业属性。</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（四）促创新型特色发展</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鼓励应用型本科高校实施创新驱动发展战略和特色品牌发展战略，扩大国际交流与合作，创新办学体制与机制，推进学校治理体系与治理能力现代化，积极引入新的教育教学模式，采取新的组织结构与组织形态，在应用学科专业群建设上有所为有所不为，形成自身的特色优势。实现在所在城市、所在区域和所在院校群体中的特色发展。</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（五）</w:t>
      </w:r>
      <w:proofErr w:type="gramStart"/>
      <w:r w:rsidRPr="00B42EE2">
        <w:rPr>
          <w:rFonts w:eastAsia="楷体"/>
          <w:color w:val="000000"/>
          <w:sz w:val="32"/>
          <w:szCs w:val="32"/>
        </w:rPr>
        <w:t>促重产出</w:t>
      </w:r>
      <w:proofErr w:type="gramEnd"/>
      <w:r w:rsidRPr="00B42EE2">
        <w:rPr>
          <w:rFonts w:eastAsia="楷体"/>
          <w:color w:val="000000"/>
          <w:sz w:val="32"/>
          <w:szCs w:val="32"/>
        </w:rPr>
        <w:t>提升绩效</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鼓励应用型本科高校强化投入产出意识和市场竞争意识。在各类考核评价中，以应用型人才培养质量和人才科技服务社</w:t>
      </w:r>
      <w:proofErr w:type="gramStart"/>
      <w:r w:rsidRPr="00B42EE2">
        <w:rPr>
          <w:rFonts w:eastAsia="仿宋_GB2312"/>
          <w:color w:val="000000"/>
          <w:sz w:val="32"/>
          <w:szCs w:val="32"/>
        </w:rPr>
        <w:t>会成效</w:t>
      </w:r>
      <w:proofErr w:type="gramEnd"/>
      <w:r w:rsidRPr="00B42EE2">
        <w:rPr>
          <w:rFonts w:eastAsia="仿宋_GB2312"/>
          <w:color w:val="000000"/>
          <w:sz w:val="32"/>
          <w:szCs w:val="32"/>
        </w:rPr>
        <w:t>作为学校办学效益的主要考察指标，并以此作为学校各项办学资源投入的绩效分配因素，扩大有限办学资源的效用，提升教育教学的有效性，推动应用型本科高校的高质量发展。</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（六）提升内涵发展能力</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sz w:val="32"/>
          <w:szCs w:val="32"/>
        </w:rPr>
        <w:t>支持应用型本科高校建设一批高水平的现代产业学院、未来技术学院、特色化示范性软件学院等新型学院。</w:t>
      </w:r>
      <w:r w:rsidRPr="00B42EE2">
        <w:rPr>
          <w:rFonts w:eastAsia="仿宋_GB2312"/>
          <w:color w:val="000000"/>
          <w:sz w:val="32"/>
          <w:szCs w:val="32"/>
        </w:rPr>
        <w:t>支持应用型本科高校</w:t>
      </w:r>
      <w:r w:rsidRPr="00B42EE2">
        <w:rPr>
          <w:rFonts w:eastAsia="仿宋_GB2312"/>
          <w:sz w:val="32"/>
          <w:szCs w:val="32"/>
        </w:rPr>
        <w:t>适度扩大品牌专业招生规模，支持符合条件的应用型本科高校优先培育和增列专业学位研究生授权点，适度扩大专业学位研</w:t>
      </w:r>
      <w:r w:rsidRPr="00B42EE2">
        <w:rPr>
          <w:rFonts w:eastAsia="仿宋_GB2312"/>
          <w:sz w:val="32"/>
          <w:szCs w:val="32"/>
        </w:rPr>
        <w:lastRenderedPageBreak/>
        <w:t>究生教育规模</w:t>
      </w:r>
      <w:r w:rsidRPr="00B42EE2">
        <w:rPr>
          <w:rFonts w:eastAsia="仿宋_GB2312"/>
          <w:color w:val="000000"/>
          <w:sz w:val="32"/>
          <w:szCs w:val="32"/>
        </w:rPr>
        <w:t>。</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（七）开展一流科技服务</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支持应用型本科高校建设协同创新中心、重点实验室等科技创新平台。支持应用型本科高校与重点企业或产业园区共建技术转移中心、产学研联合体等科技成果转移转化基地。支持应用型本科高校积极承担各类科学研究项目，组建各类科技创新团队，围绕地方经济和社会发展开展技术研发和服务。</w:t>
      </w:r>
    </w:p>
    <w:p w:rsidR="00B42EE2" w:rsidRPr="00B42EE2" w:rsidRDefault="00B42EE2" w:rsidP="00B42EE2">
      <w:pPr>
        <w:spacing w:line="560" w:lineRule="exact"/>
        <w:ind w:firstLineChars="200" w:firstLine="640"/>
        <w:rPr>
          <w:rFonts w:eastAsia="楷体"/>
          <w:b/>
          <w:color w:val="000000"/>
          <w:sz w:val="32"/>
          <w:szCs w:val="32"/>
        </w:rPr>
      </w:pPr>
      <w:r w:rsidRPr="00B42EE2">
        <w:rPr>
          <w:rFonts w:eastAsia="楷体"/>
          <w:color w:val="000000"/>
          <w:sz w:val="32"/>
          <w:szCs w:val="32"/>
        </w:rPr>
        <w:t>（八）深化体制机制改革</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支持应用型本科高校吸引企业、科研院所等社会资源，进行二级学院或教学科研平台共建共享，鼓励进行校企合作、混合所有制的改革探索。推动应用型本科高校建立由政府、行业和企业参与的理事会（董事会）制度、专业指导委员会制度，其成员中来自于政府、行业和企业的比例不低于</w:t>
      </w:r>
      <w:r w:rsidRPr="00B42EE2">
        <w:rPr>
          <w:rFonts w:eastAsia="仿宋_GB2312"/>
          <w:color w:val="000000"/>
          <w:sz w:val="32"/>
          <w:szCs w:val="32"/>
        </w:rPr>
        <w:t>50%</w:t>
      </w:r>
      <w:r w:rsidRPr="00B42EE2">
        <w:rPr>
          <w:rFonts w:eastAsia="仿宋_GB2312"/>
          <w:color w:val="000000"/>
          <w:sz w:val="32"/>
          <w:szCs w:val="32"/>
        </w:rPr>
        <w:t>。</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（九）加强实习实训环节</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支持应用型本科高校加强校企校地合作共建实习实训设施，采取市场融资的办法引进先进技术装备、建设生产化实习实训基地，与行业领军企业共建校企校地</w:t>
      </w:r>
      <w:r w:rsidRPr="00B42EE2">
        <w:rPr>
          <w:rFonts w:eastAsia="仿宋_GB2312"/>
          <w:sz w:val="32"/>
          <w:szCs w:val="32"/>
        </w:rPr>
        <w:t>合作</w:t>
      </w:r>
      <w:r w:rsidRPr="00B42EE2">
        <w:rPr>
          <w:rFonts w:eastAsia="仿宋_GB2312"/>
          <w:color w:val="000000"/>
          <w:sz w:val="32"/>
          <w:szCs w:val="32"/>
        </w:rPr>
        <w:t>、产学研一体的大型实验实训实习中心。根据生产、服务的真实技术和流程构建知识教育体系、技术技能训练体系和实验实训实习环境、平台和基地，创造</w:t>
      </w:r>
      <w:r w:rsidRPr="00B42EE2">
        <w:rPr>
          <w:rFonts w:eastAsia="仿宋_GB2312"/>
          <w:color w:val="000000"/>
          <w:sz w:val="32"/>
          <w:szCs w:val="32"/>
        </w:rPr>
        <w:t>“</w:t>
      </w:r>
      <w:r w:rsidRPr="00B42EE2">
        <w:rPr>
          <w:rFonts w:eastAsia="仿宋_GB2312"/>
          <w:color w:val="000000"/>
          <w:sz w:val="32"/>
          <w:szCs w:val="32"/>
        </w:rPr>
        <w:t>做中学</w:t>
      </w:r>
      <w:r w:rsidRPr="00B42EE2">
        <w:rPr>
          <w:rFonts w:eastAsia="仿宋_GB2312"/>
          <w:color w:val="000000"/>
          <w:sz w:val="32"/>
          <w:szCs w:val="32"/>
        </w:rPr>
        <w:t>”</w:t>
      </w:r>
      <w:r w:rsidRPr="00B42EE2">
        <w:rPr>
          <w:rFonts w:eastAsia="仿宋_GB2312"/>
          <w:color w:val="000000"/>
          <w:sz w:val="32"/>
          <w:szCs w:val="32"/>
        </w:rPr>
        <w:t>的实践教学条件。</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（十）促进资源共建共享</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支持应用型本科高校依托产教融合、校企合作开发优质教学</w:t>
      </w:r>
      <w:r w:rsidRPr="00B42EE2">
        <w:rPr>
          <w:rFonts w:eastAsia="仿宋_GB2312"/>
          <w:color w:val="000000"/>
          <w:sz w:val="32"/>
          <w:szCs w:val="32"/>
        </w:rPr>
        <w:lastRenderedPageBreak/>
        <w:t>资源，推进图书、教材、案例、影视、图片、课件以及教具等教学资源的开发与应用，丰富拓展网络资源空间，加快建设数字图书、慕课、微课、电子书包等数字教学资源，不断满足网络课程、云课堂等移动互联时代的教学需求。</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（十一）打造一流师资队伍</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在</w:t>
      </w:r>
      <w:r w:rsidRPr="00B42EE2">
        <w:rPr>
          <w:rFonts w:eastAsia="仿宋_GB2312"/>
          <w:color w:val="000000"/>
          <w:sz w:val="32"/>
          <w:szCs w:val="32"/>
        </w:rPr>
        <w:t>“</w:t>
      </w:r>
      <w:r w:rsidRPr="00B42EE2">
        <w:rPr>
          <w:rFonts w:eastAsia="仿宋_GB2312"/>
          <w:color w:val="000000"/>
          <w:sz w:val="32"/>
          <w:szCs w:val="32"/>
        </w:rPr>
        <w:t>江苏特聘教授计划</w:t>
      </w:r>
      <w:r w:rsidRPr="00B42EE2">
        <w:rPr>
          <w:rFonts w:eastAsia="仿宋_GB2312"/>
          <w:color w:val="000000"/>
          <w:sz w:val="32"/>
          <w:szCs w:val="32"/>
        </w:rPr>
        <w:t>”</w:t>
      </w:r>
      <w:r w:rsidRPr="00B42EE2">
        <w:rPr>
          <w:rFonts w:eastAsia="仿宋_GB2312"/>
          <w:color w:val="000000"/>
          <w:sz w:val="32"/>
          <w:szCs w:val="32"/>
        </w:rPr>
        <w:t>、高校</w:t>
      </w:r>
      <w:r w:rsidRPr="00B42EE2">
        <w:rPr>
          <w:rFonts w:eastAsia="仿宋_GB2312"/>
          <w:color w:val="000000"/>
          <w:sz w:val="32"/>
          <w:szCs w:val="32"/>
        </w:rPr>
        <w:t>“</w:t>
      </w:r>
      <w:r w:rsidRPr="00B42EE2">
        <w:rPr>
          <w:rFonts w:eastAsia="仿宋_GB2312"/>
          <w:color w:val="000000"/>
          <w:sz w:val="32"/>
          <w:szCs w:val="32"/>
        </w:rPr>
        <w:t>青蓝工程</w:t>
      </w:r>
      <w:r w:rsidRPr="00B42EE2">
        <w:rPr>
          <w:rFonts w:eastAsia="仿宋_GB2312"/>
          <w:color w:val="000000"/>
          <w:sz w:val="32"/>
          <w:szCs w:val="32"/>
        </w:rPr>
        <w:t>”</w:t>
      </w:r>
      <w:r w:rsidRPr="00B42EE2">
        <w:rPr>
          <w:rFonts w:eastAsia="仿宋_GB2312"/>
          <w:color w:val="000000"/>
          <w:sz w:val="32"/>
          <w:szCs w:val="32"/>
        </w:rPr>
        <w:t>实施中，加大对应用型本科高校支持力度。支持应用型本科高校积极培养和引进高层次人才。支持应用型本科高校从行业企业聘请高水平专业人才担任</w:t>
      </w:r>
      <w:r w:rsidRPr="00B42EE2">
        <w:rPr>
          <w:rFonts w:eastAsia="仿宋_GB2312"/>
          <w:sz w:val="32"/>
          <w:szCs w:val="32"/>
        </w:rPr>
        <w:t>产业教授或兼职教授，</w:t>
      </w:r>
      <w:r w:rsidRPr="00B42EE2">
        <w:rPr>
          <w:rFonts w:eastAsia="仿宋_GB2312"/>
          <w:color w:val="000000"/>
          <w:sz w:val="32"/>
          <w:szCs w:val="32"/>
        </w:rPr>
        <w:t>建立专任教师定期</w:t>
      </w:r>
      <w:proofErr w:type="gramStart"/>
      <w:r w:rsidRPr="00B42EE2">
        <w:rPr>
          <w:rFonts w:eastAsia="仿宋_GB2312"/>
          <w:color w:val="000000"/>
          <w:sz w:val="32"/>
          <w:szCs w:val="32"/>
        </w:rPr>
        <w:t>赴合作</w:t>
      </w:r>
      <w:proofErr w:type="gramEnd"/>
      <w:r w:rsidRPr="00B42EE2">
        <w:rPr>
          <w:rFonts w:eastAsia="仿宋_GB2312"/>
          <w:color w:val="000000"/>
          <w:sz w:val="32"/>
          <w:szCs w:val="32"/>
        </w:rPr>
        <w:t>企业轮训制度，</w:t>
      </w:r>
      <w:r w:rsidRPr="00B42EE2">
        <w:rPr>
          <w:rFonts w:eastAsia="仿宋_GB2312"/>
          <w:sz w:val="32"/>
          <w:szCs w:val="32"/>
        </w:rPr>
        <w:t>不断扩大</w:t>
      </w:r>
      <w:r w:rsidRPr="00B42EE2">
        <w:rPr>
          <w:rFonts w:eastAsia="仿宋_GB2312"/>
          <w:sz w:val="32"/>
          <w:szCs w:val="32"/>
        </w:rPr>
        <w:t>“</w:t>
      </w:r>
      <w:r w:rsidRPr="00B42EE2">
        <w:rPr>
          <w:rFonts w:eastAsia="仿宋_GB2312"/>
          <w:sz w:val="32"/>
          <w:szCs w:val="32"/>
        </w:rPr>
        <w:t>双师型</w:t>
      </w:r>
      <w:r w:rsidRPr="00B42EE2">
        <w:rPr>
          <w:rFonts w:eastAsia="仿宋_GB2312"/>
          <w:sz w:val="32"/>
          <w:szCs w:val="32"/>
        </w:rPr>
        <w:t>”</w:t>
      </w:r>
      <w:r w:rsidRPr="00B42EE2">
        <w:rPr>
          <w:rFonts w:eastAsia="仿宋_GB2312"/>
          <w:sz w:val="32"/>
          <w:szCs w:val="32"/>
        </w:rPr>
        <w:t>教师比例，优化师资队伍结构。</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（十二）改革人才评价制度</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支持应用型本科高校</w:t>
      </w:r>
      <w:r w:rsidRPr="00B42EE2">
        <w:rPr>
          <w:rFonts w:eastAsia="仿宋_GB2312"/>
          <w:sz w:val="32"/>
          <w:szCs w:val="32"/>
        </w:rPr>
        <w:t>突出品德、能力、业绩、贡献评价导向，加大破除</w:t>
      </w:r>
      <w:r w:rsidRPr="00B42EE2">
        <w:rPr>
          <w:rFonts w:eastAsia="仿宋_GB2312"/>
          <w:sz w:val="32"/>
          <w:szCs w:val="32"/>
        </w:rPr>
        <w:t>“</w:t>
      </w:r>
      <w:r w:rsidRPr="00B42EE2">
        <w:rPr>
          <w:rFonts w:eastAsia="仿宋_GB2312"/>
          <w:sz w:val="32"/>
          <w:szCs w:val="32"/>
        </w:rPr>
        <w:t>五唯</w:t>
      </w:r>
      <w:r w:rsidRPr="00B42EE2">
        <w:rPr>
          <w:rFonts w:eastAsia="仿宋_GB2312"/>
          <w:sz w:val="32"/>
          <w:szCs w:val="32"/>
        </w:rPr>
        <w:t>”</w:t>
      </w:r>
      <w:r w:rsidRPr="00B42EE2">
        <w:rPr>
          <w:rFonts w:eastAsia="仿宋_GB2312"/>
          <w:sz w:val="32"/>
          <w:szCs w:val="32"/>
        </w:rPr>
        <w:t>力度，</w:t>
      </w:r>
      <w:r w:rsidRPr="00B42EE2">
        <w:rPr>
          <w:rFonts w:eastAsia="仿宋_GB2312"/>
          <w:color w:val="000000"/>
          <w:sz w:val="32"/>
          <w:szCs w:val="32"/>
        </w:rPr>
        <w:t>建立以同行专家评审为基础的业内评价机制，注重引入第三方评价。鼓励采取面试答辩、实践操作、业绩展示等多样化评价方式。对从国内外引进、没有职称或越级申报职称的高层次人才，允许根据申请人实际水平、能力和业绩成果直接申报相应层级的专业技术资格。允许获得省（部）教学科研成果一等奖、国家级教学科研成果（优秀教材）二等奖及以上同等奖项的主要完成人、全国大学生</w:t>
      </w:r>
      <w:r w:rsidRPr="00B42EE2">
        <w:rPr>
          <w:rFonts w:eastAsia="仿宋_GB2312"/>
          <w:color w:val="000000"/>
          <w:sz w:val="32"/>
          <w:szCs w:val="32"/>
        </w:rPr>
        <w:t>“</w:t>
      </w:r>
      <w:r w:rsidRPr="00B42EE2">
        <w:rPr>
          <w:rFonts w:eastAsia="仿宋_GB2312"/>
          <w:color w:val="000000"/>
          <w:sz w:val="32"/>
          <w:szCs w:val="32"/>
        </w:rPr>
        <w:t>互联网</w:t>
      </w:r>
      <w:r w:rsidRPr="00B42EE2">
        <w:rPr>
          <w:rFonts w:eastAsia="仿宋_GB2312"/>
          <w:color w:val="000000"/>
          <w:sz w:val="32"/>
          <w:szCs w:val="32"/>
        </w:rPr>
        <w:t>+”</w:t>
      </w:r>
      <w:r w:rsidRPr="00B42EE2">
        <w:rPr>
          <w:rFonts w:eastAsia="仿宋_GB2312"/>
          <w:color w:val="000000"/>
          <w:sz w:val="32"/>
          <w:szCs w:val="32"/>
        </w:rPr>
        <w:t>创新创业大赛金奖指导教师等破格晋升高级职称。</w:t>
      </w:r>
    </w:p>
    <w:p w:rsidR="00B42EE2" w:rsidRPr="00B42EE2" w:rsidRDefault="00B42EE2" w:rsidP="00B42EE2">
      <w:pPr>
        <w:spacing w:line="560" w:lineRule="exact"/>
        <w:ind w:firstLineChars="200" w:firstLine="640"/>
        <w:rPr>
          <w:rFonts w:eastAsia="黑体"/>
          <w:color w:val="000000"/>
          <w:sz w:val="32"/>
          <w:szCs w:val="32"/>
        </w:rPr>
      </w:pPr>
      <w:r w:rsidRPr="00B42EE2">
        <w:rPr>
          <w:rFonts w:eastAsia="黑体"/>
          <w:color w:val="000000"/>
          <w:sz w:val="32"/>
          <w:szCs w:val="32"/>
        </w:rPr>
        <w:t>三、重点项目</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（一）实施一流应用型大学建设单位计划</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lastRenderedPageBreak/>
        <w:t>研制出台《江苏省</w:t>
      </w:r>
      <w:r w:rsidRPr="00B42EE2">
        <w:rPr>
          <w:rFonts w:eastAsia="仿宋_GB2312"/>
          <w:sz w:val="32"/>
          <w:szCs w:val="32"/>
        </w:rPr>
        <w:t>一流</w:t>
      </w:r>
      <w:r w:rsidRPr="00B42EE2">
        <w:rPr>
          <w:rFonts w:eastAsia="仿宋_GB2312"/>
          <w:color w:val="000000"/>
          <w:sz w:val="32"/>
          <w:szCs w:val="32"/>
        </w:rPr>
        <w:t>应用型本科高校建设标准》。</w:t>
      </w:r>
      <w:r w:rsidRPr="00B42EE2">
        <w:rPr>
          <w:rFonts w:eastAsia="仿宋_GB2312"/>
          <w:color w:val="000000"/>
          <w:sz w:val="32"/>
          <w:szCs w:val="32"/>
        </w:rPr>
        <w:t>“</w:t>
      </w:r>
      <w:r w:rsidRPr="00B42EE2">
        <w:rPr>
          <w:rFonts w:eastAsia="仿宋_GB2312"/>
          <w:color w:val="000000"/>
          <w:sz w:val="32"/>
          <w:szCs w:val="32"/>
        </w:rPr>
        <w:t>十四五</w:t>
      </w:r>
      <w:r w:rsidRPr="00B42EE2">
        <w:rPr>
          <w:rFonts w:eastAsia="仿宋_GB2312"/>
          <w:color w:val="000000"/>
          <w:sz w:val="32"/>
          <w:szCs w:val="32"/>
        </w:rPr>
        <w:t>”</w:t>
      </w:r>
      <w:r w:rsidRPr="00B42EE2">
        <w:rPr>
          <w:rFonts w:eastAsia="仿宋_GB2312"/>
          <w:color w:val="000000"/>
          <w:sz w:val="32"/>
          <w:szCs w:val="32"/>
        </w:rPr>
        <w:t>期间，</w:t>
      </w:r>
      <w:r w:rsidRPr="00B42EE2">
        <w:rPr>
          <w:rFonts w:eastAsia="仿宋_GB2312"/>
          <w:sz w:val="32"/>
          <w:szCs w:val="32"/>
        </w:rPr>
        <w:t>遴选</w:t>
      </w:r>
      <w:r w:rsidRPr="00B42EE2">
        <w:rPr>
          <w:rFonts w:eastAsia="仿宋_GB2312"/>
          <w:color w:val="000000"/>
          <w:sz w:val="32"/>
          <w:szCs w:val="32"/>
        </w:rPr>
        <w:t>10</w:t>
      </w:r>
      <w:r w:rsidRPr="00B42EE2">
        <w:rPr>
          <w:rFonts w:eastAsia="仿宋_GB2312"/>
          <w:color w:val="000000"/>
          <w:sz w:val="32"/>
          <w:szCs w:val="32"/>
        </w:rPr>
        <w:t>个左右应用型本科高校开展一流建设单位试点，重点打造一批在全国具有领先地位、应用能力强、社会贡献度高的一流应用型本科高校，引导全省应用型本科高校争先进位，不断提升办学水平、综合实力，加快培育全国一流应用型大学。</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（二）实施产教融合品牌专业建设计划</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引导应用型本科高校面向江苏主导产业和战略性新兴产业设置产业迫切需要的应用型本科专业和专业集群。</w:t>
      </w:r>
      <w:r w:rsidRPr="00B42EE2">
        <w:rPr>
          <w:rFonts w:eastAsia="仿宋_GB2312"/>
          <w:sz w:val="32"/>
          <w:szCs w:val="32"/>
        </w:rPr>
        <w:t>“</w:t>
      </w:r>
      <w:r w:rsidRPr="00B42EE2">
        <w:rPr>
          <w:rFonts w:eastAsia="仿宋_GB2312"/>
          <w:sz w:val="32"/>
          <w:szCs w:val="32"/>
        </w:rPr>
        <w:t>十四五</w:t>
      </w:r>
      <w:r w:rsidRPr="00B42EE2">
        <w:rPr>
          <w:rFonts w:eastAsia="仿宋_GB2312"/>
          <w:sz w:val="32"/>
          <w:szCs w:val="32"/>
        </w:rPr>
        <w:t>”</w:t>
      </w:r>
      <w:r w:rsidRPr="00B42EE2">
        <w:rPr>
          <w:rFonts w:eastAsia="仿宋_GB2312"/>
          <w:sz w:val="32"/>
          <w:szCs w:val="32"/>
        </w:rPr>
        <w:t>期间，在应用型本科高校中遴选建设</w:t>
      </w:r>
      <w:r w:rsidRPr="00B42EE2">
        <w:rPr>
          <w:rFonts w:eastAsia="仿宋_GB2312"/>
          <w:sz w:val="32"/>
          <w:szCs w:val="32"/>
        </w:rPr>
        <w:t>100</w:t>
      </w:r>
      <w:r w:rsidRPr="00B42EE2">
        <w:rPr>
          <w:rFonts w:eastAsia="仿宋_GB2312"/>
          <w:sz w:val="32"/>
          <w:szCs w:val="32"/>
        </w:rPr>
        <w:t>个左右省级产教融合</w:t>
      </w:r>
      <w:proofErr w:type="gramStart"/>
      <w:r w:rsidRPr="00B42EE2">
        <w:rPr>
          <w:rFonts w:eastAsia="仿宋_GB2312"/>
          <w:sz w:val="32"/>
          <w:szCs w:val="32"/>
        </w:rPr>
        <w:t>型品牌</w:t>
      </w:r>
      <w:proofErr w:type="gramEnd"/>
      <w:r w:rsidRPr="00B42EE2">
        <w:rPr>
          <w:rFonts w:eastAsia="仿宋_GB2312"/>
          <w:sz w:val="32"/>
          <w:szCs w:val="32"/>
        </w:rPr>
        <w:t>专业。</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（三）实施产教融合重点基地建设计划</w:t>
      </w:r>
    </w:p>
    <w:p w:rsidR="00B42EE2" w:rsidRPr="00B42EE2" w:rsidRDefault="00B42EE2" w:rsidP="00B42EE2">
      <w:pPr>
        <w:spacing w:line="560" w:lineRule="exact"/>
        <w:ind w:firstLineChars="200" w:firstLine="640"/>
        <w:rPr>
          <w:rFonts w:eastAsia="仿宋_GB2312"/>
          <w:color w:val="00B0F0"/>
          <w:sz w:val="32"/>
          <w:szCs w:val="32"/>
        </w:rPr>
      </w:pPr>
      <w:r w:rsidRPr="00B42EE2">
        <w:rPr>
          <w:rFonts w:eastAsia="仿宋_GB2312"/>
          <w:color w:val="000000"/>
          <w:sz w:val="32"/>
          <w:szCs w:val="32"/>
        </w:rPr>
        <w:t>制定省级产教融合重点基地建设标准，引导应用型本科高校与科研院所、行业企业合作共建科技协同创新平台、技术转移服务平台、实习实训基地等。</w:t>
      </w:r>
      <w:r w:rsidRPr="00B42EE2">
        <w:rPr>
          <w:rFonts w:eastAsia="仿宋_GB2312"/>
          <w:sz w:val="32"/>
          <w:szCs w:val="32"/>
        </w:rPr>
        <w:t>“</w:t>
      </w:r>
      <w:r w:rsidRPr="00B42EE2">
        <w:rPr>
          <w:rFonts w:eastAsia="仿宋_GB2312"/>
          <w:sz w:val="32"/>
          <w:szCs w:val="32"/>
        </w:rPr>
        <w:t>十四五</w:t>
      </w:r>
      <w:r w:rsidRPr="00B42EE2">
        <w:rPr>
          <w:rFonts w:eastAsia="仿宋_GB2312"/>
          <w:sz w:val="32"/>
          <w:szCs w:val="32"/>
        </w:rPr>
        <w:t>”</w:t>
      </w:r>
      <w:r w:rsidRPr="00B42EE2">
        <w:rPr>
          <w:rFonts w:eastAsia="仿宋_GB2312"/>
          <w:sz w:val="32"/>
          <w:szCs w:val="32"/>
        </w:rPr>
        <w:t>期间，在应用型本科高校中遴选立项建设</w:t>
      </w:r>
      <w:r w:rsidRPr="00B42EE2">
        <w:rPr>
          <w:rFonts w:eastAsia="仿宋_GB2312"/>
          <w:sz w:val="32"/>
          <w:szCs w:val="32"/>
        </w:rPr>
        <w:t>50</w:t>
      </w:r>
      <w:r w:rsidRPr="00B42EE2">
        <w:rPr>
          <w:rFonts w:eastAsia="仿宋_GB2312"/>
          <w:sz w:val="32"/>
          <w:szCs w:val="32"/>
        </w:rPr>
        <w:t>个左右省级产教融合重点基地。</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（四）实施应用型本科一流课程建设计划</w:t>
      </w:r>
    </w:p>
    <w:p w:rsidR="00B42EE2" w:rsidRPr="00B42EE2" w:rsidRDefault="00B42EE2" w:rsidP="00B42EE2">
      <w:pPr>
        <w:spacing w:line="560" w:lineRule="exact"/>
        <w:ind w:firstLineChars="200" w:firstLine="640"/>
        <w:rPr>
          <w:rFonts w:eastAsia="仿宋_GB2312"/>
          <w:color w:val="FF0000"/>
          <w:sz w:val="32"/>
          <w:szCs w:val="32"/>
        </w:rPr>
      </w:pPr>
      <w:r w:rsidRPr="00B42EE2">
        <w:rPr>
          <w:rFonts w:eastAsia="仿宋_GB2312"/>
          <w:color w:val="000000"/>
          <w:sz w:val="32"/>
          <w:szCs w:val="32"/>
        </w:rPr>
        <w:t>支持应用型本科高校加快一流课程建设，积极开展教育教学改革，引导行业企业与学校合作共建一流课程，推动江苏产业创新发展的新技术、新知识进课堂、进课程、进教材、进实验室、</w:t>
      </w:r>
      <w:proofErr w:type="gramStart"/>
      <w:r w:rsidRPr="00B42EE2">
        <w:rPr>
          <w:rFonts w:eastAsia="仿宋_GB2312"/>
          <w:color w:val="000000"/>
          <w:sz w:val="32"/>
          <w:szCs w:val="32"/>
        </w:rPr>
        <w:t>进创新</w:t>
      </w:r>
      <w:proofErr w:type="gramEnd"/>
      <w:r w:rsidRPr="00B42EE2">
        <w:rPr>
          <w:rFonts w:eastAsia="仿宋_GB2312"/>
          <w:color w:val="000000"/>
          <w:sz w:val="32"/>
          <w:szCs w:val="32"/>
        </w:rPr>
        <w:t>创业项目。</w:t>
      </w:r>
      <w:r w:rsidRPr="00B42EE2">
        <w:rPr>
          <w:rFonts w:eastAsia="仿宋_GB2312"/>
          <w:sz w:val="32"/>
          <w:szCs w:val="32"/>
        </w:rPr>
        <w:t>“</w:t>
      </w:r>
      <w:r w:rsidRPr="00B42EE2">
        <w:rPr>
          <w:rFonts w:eastAsia="仿宋_GB2312"/>
          <w:sz w:val="32"/>
          <w:szCs w:val="32"/>
        </w:rPr>
        <w:t>十四五</w:t>
      </w:r>
      <w:r w:rsidRPr="00B42EE2">
        <w:rPr>
          <w:rFonts w:eastAsia="仿宋_GB2312"/>
          <w:sz w:val="32"/>
          <w:szCs w:val="32"/>
        </w:rPr>
        <w:t>”</w:t>
      </w:r>
      <w:r w:rsidRPr="00B42EE2">
        <w:rPr>
          <w:rFonts w:eastAsia="仿宋_GB2312"/>
          <w:sz w:val="32"/>
          <w:szCs w:val="32"/>
        </w:rPr>
        <w:t>期间，</w:t>
      </w:r>
      <w:r w:rsidRPr="00B42EE2">
        <w:rPr>
          <w:rFonts w:eastAsia="仿宋_GB2312"/>
          <w:color w:val="000000"/>
          <w:sz w:val="32"/>
          <w:szCs w:val="32"/>
        </w:rPr>
        <w:t>在应用型本科高校中遴选</w:t>
      </w:r>
      <w:r w:rsidRPr="00B42EE2">
        <w:rPr>
          <w:rFonts w:eastAsia="仿宋_GB2312"/>
          <w:sz w:val="32"/>
          <w:szCs w:val="32"/>
        </w:rPr>
        <w:t>建设</w:t>
      </w:r>
      <w:r w:rsidRPr="00B42EE2">
        <w:rPr>
          <w:rFonts w:eastAsia="仿宋_GB2312"/>
          <w:color w:val="000000"/>
          <w:sz w:val="32"/>
          <w:szCs w:val="32"/>
        </w:rPr>
        <w:t>200</w:t>
      </w:r>
      <w:r w:rsidRPr="00B42EE2">
        <w:rPr>
          <w:rFonts w:eastAsia="仿宋_GB2312"/>
          <w:color w:val="000000"/>
          <w:sz w:val="32"/>
          <w:szCs w:val="32"/>
        </w:rPr>
        <w:t>门左右省级</w:t>
      </w:r>
      <w:r w:rsidRPr="00B42EE2">
        <w:rPr>
          <w:rFonts w:eastAsia="仿宋_GB2312"/>
          <w:sz w:val="32"/>
          <w:szCs w:val="32"/>
        </w:rPr>
        <w:t>产教融合型一流课程。</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（五）实施产教融合特色学院建设计划</w:t>
      </w:r>
    </w:p>
    <w:p w:rsidR="00B42EE2" w:rsidRPr="00B42EE2" w:rsidRDefault="00B42EE2" w:rsidP="00B42EE2">
      <w:pPr>
        <w:spacing w:line="560" w:lineRule="exact"/>
        <w:ind w:firstLineChars="200" w:firstLine="640"/>
        <w:rPr>
          <w:rFonts w:eastAsia="仿宋_GB2312"/>
          <w:color w:val="00B0F0"/>
          <w:sz w:val="32"/>
          <w:szCs w:val="32"/>
        </w:rPr>
      </w:pPr>
      <w:proofErr w:type="gramStart"/>
      <w:r w:rsidRPr="00B42EE2">
        <w:rPr>
          <w:rFonts w:eastAsia="仿宋_GB2312"/>
          <w:color w:val="000000"/>
          <w:sz w:val="32"/>
          <w:szCs w:val="32"/>
        </w:rPr>
        <w:lastRenderedPageBreak/>
        <w:t>制定省</w:t>
      </w:r>
      <w:proofErr w:type="gramEnd"/>
      <w:r w:rsidRPr="00B42EE2">
        <w:rPr>
          <w:rFonts w:eastAsia="仿宋_GB2312"/>
          <w:sz w:val="32"/>
          <w:szCs w:val="32"/>
        </w:rPr>
        <w:t>重点产业学院建设标准</w:t>
      </w:r>
      <w:r w:rsidRPr="00B42EE2">
        <w:rPr>
          <w:rFonts w:eastAsia="仿宋_GB2312"/>
          <w:color w:val="000000"/>
          <w:sz w:val="32"/>
          <w:szCs w:val="32"/>
        </w:rPr>
        <w:t>，鼓励应用型本科高校发展符合江苏产业定位、服务面向的各种特色二级学院，</w:t>
      </w:r>
      <w:r w:rsidRPr="00B42EE2">
        <w:rPr>
          <w:rFonts w:eastAsia="仿宋_GB2312"/>
          <w:sz w:val="32"/>
          <w:szCs w:val="32"/>
        </w:rPr>
        <w:t>“</w:t>
      </w:r>
      <w:r w:rsidRPr="00B42EE2">
        <w:rPr>
          <w:rFonts w:eastAsia="仿宋_GB2312"/>
          <w:sz w:val="32"/>
          <w:szCs w:val="32"/>
        </w:rPr>
        <w:t>十四五</w:t>
      </w:r>
      <w:r w:rsidRPr="00B42EE2">
        <w:rPr>
          <w:rFonts w:eastAsia="仿宋_GB2312"/>
          <w:sz w:val="32"/>
          <w:szCs w:val="32"/>
        </w:rPr>
        <w:t>”</w:t>
      </w:r>
      <w:r w:rsidRPr="00B42EE2">
        <w:rPr>
          <w:rFonts w:eastAsia="仿宋_GB2312"/>
          <w:sz w:val="32"/>
          <w:szCs w:val="32"/>
        </w:rPr>
        <w:t>期间，重点遴选建设</w:t>
      </w:r>
      <w:r w:rsidRPr="00B42EE2">
        <w:rPr>
          <w:rFonts w:eastAsia="仿宋_GB2312"/>
          <w:sz w:val="32"/>
          <w:szCs w:val="32"/>
        </w:rPr>
        <w:t>50</w:t>
      </w:r>
      <w:r w:rsidRPr="00B42EE2">
        <w:rPr>
          <w:rFonts w:eastAsia="仿宋_GB2312"/>
          <w:sz w:val="32"/>
          <w:szCs w:val="32"/>
        </w:rPr>
        <w:t>个左右省级重点现代产业学院、未来技术学院等新型特色学院，</w:t>
      </w:r>
      <w:r w:rsidRPr="00B42EE2">
        <w:rPr>
          <w:rFonts w:eastAsia="仿宋_GB2312"/>
          <w:color w:val="000000"/>
          <w:sz w:val="32"/>
          <w:szCs w:val="32"/>
        </w:rPr>
        <w:t>引导应用型本科高校深化产教融合，实现高质量多样化特色发展。</w:t>
      </w:r>
    </w:p>
    <w:p w:rsidR="00B42EE2" w:rsidRPr="00B42EE2" w:rsidRDefault="00B42EE2" w:rsidP="00B42EE2">
      <w:pPr>
        <w:spacing w:line="560" w:lineRule="exact"/>
        <w:ind w:firstLineChars="150" w:firstLine="480"/>
        <w:rPr>
          <w:rFonts w:eastAsia="楷体"/>
          <w:bCs/>
          <w:color w:val="000000"/>
          <w:sz w:val="32"/>
          <w:szCs w:val="32"/>
        </w:rPr>
      </w:pPr>
      <w:r w:rsidRPr="00B42EE2">
        <w:rPr>
          <w:rFonts w:eastAsia="楷体"/>
          <w:bCs/>
          <w:color w:val="000000"/>
          <w:sz w:val="32"/>
          <w:szCs w:val="32"/>
        </w:rPr>
        <w:t>（六）实施分类评价制度改革计划</w:t>
      </w:r>
    </w:p>
    <w:p w:rsidR="00B42EE2" w:rsidRPr="00B42EE2" w:rsidRDefault="00B42EE2" w:rsidP="00B42EE2">
      <w:pPr>
        <w:spacing w:line="560" w:lineRule="exact"/>
        <w:rPr>
          <w:rFonts w:eastAsia="仿宋_GB2312"/>
          <w:color w:val="000000"/>
          <w:sz w:val="32"/>
          <w:szCs w:val="32"/>
        </w:rPr>
      </w:pPr>
      <w:r w:rsidRPr="00B42EE2">
        <w:rPr>
          <w:rFonts w:eastAsia="仿宋_GB2312"/>
          <w:color w:val="000000"/>
          <w:sz w:val="32"/>
          <w:szCs w:val="32"/>
        </w:rPr>
        <w:t>结合高校高质量发展考核工作，修订应用型本科高校考核指标内涵和考核办法，更加突出和</w:t>
      </w:r>
      <w:proofErr w:type="gramStart"/>
      <w:r w:rsidRPr="00B42EE2">
        <w:rPr>
          <w:rFonts w:eastAsia="仿宋_GB2312"/>
          <w:color w:val="000000"/>
          <w:sz w:val="32"/>
          <w:szCs w:val="32"/>
        </w:rPr>
        <w:t>彰显</w:t>
      </w:r>
      <w:proofErr w:type="gramEnd"/>
      <w:r w:rsidRPr="00B42EE2">
        <w:rPr>
          <w:rFonts w:eastAsia="仿宋_GB2312"/>
          <w:color w:val="000000"/>
          <w:sz w:val="32"/>
          <w:szCs w:val="32"/>
        </w:rPr>
        <w:t>应用属性。研究制定江苏应用型本科专业认证标准，率先在全国试点应用型专业认证工作。修订本科毕业设计（论文）抽检和评优标准，试点应用型本科高校分类评价。</w:t>
      </w:r>
    </w:p>
    <w:p w:rsidR="00B42EE2" w:rsidRPr="00B42EE2" w:rsidRDefault="00B42EE2" w:rsidP="00B42EE2">
      <w:pPr>
        <w:spacing w:line="560" w:lineRule="exact"/>
        <w:ind w:firstLineChars="200" w:firstLine="640"/>
        <w:rPr>
          <w:rFonts w:eastAsia="黑体"/>
          <w:color w:val="000000"/>
          <w:sz w:val="32"/>
          <w:szCs w:val="32"/>
        </w:rPr>
      </w:pPr>
      <w:r w:rsidRPr="00B42EE2">
        <w:rPr>
          <w:rFonts w:eastAsia="黑体"/>
          <w:color w:val="000000"/>
          <w:sz w:val="32"/>
          <w:szCs w:val="32"/>
        </w:rPr>
        <w:t>四、保障措施</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（一）</w:t>
      </w:r>
      <w:r w:rsidRPr="00B42EE2">
        <w:rPr>
          <w:rFonts w:eastAsia="楷体"/>
          <w:bCs/>
          <w:sz w:val="32"/>
          <w:szCs w:val="32"/>
        </w:rPr>
        <w:t>加</w:t>
      </w:r>
      <w:r w:rsidRPr="00B42EE2">
        <w:rPr>
          <w:rFonts w:eastAsia="楷体"/>
          <w:bCs/>
          <w:color w:val="000000"/>
          <w:sz w:val="32"/>
          <w:szCs w:val="32"/>
        </w:rPr>
        <w:t>强统筹协调</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加强对应用型本科高校转型发展过程中的统筹规划和宏观指导，建立健全协调推进机制。积极推动部分独立学院转设为应用型普通本科高校。</w:t>
      </w:r>
    </w:p>
    <w:p w:rsidR="00B42EE2" w:rsidRPr="00B42EE2" w:rsidRDefault="00B42EE2" w:rsidP="00B42EE2">
      <w:pPr>
        <w:spacing w:line="560" w:lineRule="exact"/>
        <w:ind w:firstLineChars="200" w:firstLine="640"/>
        <w:rPr>
          <w:rFonts w:eastAsia="楷体"/>
          <w:color w:val="000000"/>
          <w:sz w:val="32"/>
          <w:szCs w:val="32"/>
        </w:rPr>
      </w:pPr>
      <w:r w:rsidRPr="00B42EE2">
        <w:rPr>
          <w:rFonts w:eastAsia="楷体"/>
          <w:color w:val="000000"/>
          <w:sz w:val="32"/>
          <w:szCs w:val="32"/>
        </w:rPr>
        <w:t>（二）加大经费保障</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sz w:val="32"/>
          <w:szCs w:val="32"/>
        </w:rPr>
        <w:t>本科高校要根据《省财政厅省教育厅关于改革完善省属高校预算拨款制度的通知》（</w:t>
      </w:r>
      <w:proofErr w:type="gramStart"/>
      <w:r w:rsidRPr="00B42EE2">
        <w:rPr>
          <w:rFonts w:eastAsia="仿宋_GB2312"/>
          <w:sz w:val="32"/>
          <w:szCs w:val="32"/>
        </w:rPr>
        <w:t>苏财教</w:t>
      </w:r>
      <w:r w:rsidRPr="00B42EE2">
        <w:rPr>
          <w:rFonts w:eastAsia="仿宋"/>
          <w:sz w:val="32"/>
          <w:szCs w:val="32"/>
        </w:rPr>
        <w:t>〔</w:t>
      </w:r>
      <w:r w:rsidRPr="00B42EE2">
        <w:rPr>
          <w:rFonts w:eastAsia="仿宋"/>
          <w:sz w:val="32"/>
          <w:szCs w:val="32"/>
        </w:rPr>
        <w:t>2019</w:t>
      </w:r>
      <w:r w:rsidRPr="00B42EE2">
        <w:rPr>
          <w:rFonts w:eastAsia="仿宋"/>
          <w:sz w:val="32"/>
          <w:szCs w:val="32"/>
        </w:rPr>
        <w:t>〕</w:t>
      </w:r>
      <w:proofErr w:type="gramEnd"/>
      <w:r w:rsidRPr="00B42EE2">
        <w:rPr>
          <w:rFonts w:eastAsia="仿宋"/>
          <w:sz w:val="32"/>
          <w:szCs w:val="32"/>
        </w:rPr>
        <w:t>158</w:t>
      </w:r>
      <w:r w:rsidRPr="00B42EE2">
        <w:rPr>
          <w:rFonts w:eastAsia="仿宋"/>
          <w:sz w:val="32"/>
          <w:szCs w:val="32"/>
        </w:rPr>
        <w:t>号</w:t>
      </w:r>
      <w:r w:rsidRPr="00B42EE2">
        <w:rPr>
          <w:rFonts w:eastAsia="仿宋_GB2312"/>
          <w:sz w:val="32"/>
          <w:szCs w:val="32"/>
        </w:rPr>
        <w:t>）《省财政厅省教育厅关于印发江苏省高等教育内涵建设专项资金管理办法的通知》（苏财</w:t>
      </w:r>
      <w:proofErr w:type="gramStart"/>
      <w:r w:rsidRPr="00B42EE2">
        <w:rPr>
          <w:rFonts w:eastAsia="仿宋_GB2312"/>
          <w:sz w:val="32"/>
          <w:szCs w:val="32"/>
        </w:rPr>
        <w:t>规</w:t>
      </w:r>
      <w:proofErr w:type="gramEnd"/>
      <w:r w:rsidRPr="00B42EE2">
        <w:rPr>
          <w:rFonts w:eastAsia="仿宋"/>
          <w:sz w:val="32"/>
          <w:szCs w:val="32"/>
        </w:rPr>
        <w:t>〔</w:t>
      </w:r>
      <w:r w:rsidRPr="00B42EE2">
        <w:rPr>
          <w:rFonts w:eastAsia="仿宋"/>
          <w:sz w:val="32"/>
          <w:szCs w:val="32"/>
        </w:rPr>
        <w:t>2019</w:t>
      </w:r>
      <w:r w:rsidRPr="00B42EE2">
        <w:rPr>
          <w:rFonts w:eastAsia="仿宋"/>
          <w:sz w:val="32"/>
          <w:szCs w:val="32"/>
        </w:rPr>
        <w:t>〕</w:t>
      </w:r>
      <w:r w:rsidRPr="00B42EE2">
        <w:rPr>
          <w:rFonts w:eastAsia="仿宋"/>
          <w:sz w:val="32"/>
          <w:szCs w:val="32"/>
        </w:rPr>
        <w:t>10</w:t>
      </w:r>
      <w:r w:rsidRPr="00B42EE2">
        <w:rPr>
          <w:rFonts w:eastAsia="仿宋"/>
          <w:sz w:val="32"/>
          <w:szCs w:val="32"/>
        </w:rPr>
        <w:t>号</w:t>
      </w:r>
      <w:r w:rsidRPr="00B42EE2">
        <w:rPr>
          <w:rFonts w:eastAsia="仿宋_GB2312"/>
          <w:sz w:val="32"/>
          <w:szCs w:val="32"/>
        </w:rPr>
        <w:t>）等要求，统筹学校相关经费，</w:t>
      </w:r>
      <w:proofErr w:type="gramStart"/>
      <w:r w:rsidRPr="00B42EE2">
        <w:rPr>
          <w:rFonts w:eastAsia="仿宋_GB2312"/>
          <w:sz w:val="32"/>
          <w:szCs w:val="32"/>
        </w:rPr>
        <w:t>确保省</w:t>
      </w:r>
      <w:proofErr w:type="gramEnd"/>
      <w:r w:rsidRPr="00B42EE2">
        <w:rPr>
          <w:rFonts w:eastAsia="仿宋_GB2312"/>
          <w:sz w:val="32"/>
          <w:szCs w:val="32"/>
        </w:rPr>
        <w:t>重点项目目标任务的完成</w:t>
      </w:r>
      <w:r w:rsidRPr="00B42EE2">
        <w:rPr>
          <w:rFonts w:eastAsia="仿宋_GB2312"/>
          <w:color w:val="000000"/>
          <w:sz w:val="32"/>
          <w:szCs w:val="32"/>
        </w:rPr>
        <w:t>。要健全以绩效为导向的项目管理机</w:t>
      </w:r>
      <w:r w:rsidRPr="00B42EE2">
        <w:rPr>
          <w:rFonts w:eastAsia="仿宋_GB2312"/>
          <w:color w:val="000000"/>
          <w:sz w:val="32"/>
          <w:szCs w:val="32"/>
        </w:rPr>
        <w:lastRenderedPageBreak/>
        <w:t>制，</w:t>
      </w:r>
      <w:r w:rsidRPr="00B42EE2">
        <w:rPr>
          <w:rFonts w:eastAsia="仿宋_GB2312"/>
          <w:sz w:val="32"/>
          <w:szCs w:val="32"/>
        </w:rPr>
        <w:t>提高资金使用绩效。</w:t>
      </w:r>
    </w:p>
    <w:p w:rsidR="00B42EE2" w:rsidRPr="00B42EE2" w:rsidRDefault="00B42EE2" w:rsidP="00B42EE2">
      <w:pPr>
        <w:spacing w:line="560" w:lineRule="exact"/>
        <w:ind w:firstLineChars="200" w:firstLine="640"/>
        <w:rPr>
          <w:rFonts w:eastAsia="楷体"/>
          <w:bCs/>
          <w:color w:val="000000"/>
          <w:sz w:val="32"/>
          <w:szCs w:val="32"/>
        </w:rPr>
      </w:pPr>
      <w:r w:rsidRPr="00B42EE2">
        <w:rPr>
          <w:rFonts w:eastAsia="楷体"/>
          <w:bCs/>
          <w:color w:val="000000"/>
          <w:sz w:val="32"/>
          <w:szCs w:val="32"/>
        </w:rPr>
        <w:t>（三）营造舆论氛围</w:t>
      </w:r>
    </w:p>
    <w:p w:rsidR="00B42EE2" w:rsidRPr="00B42EE2" w:rsidRDefault="00B42EE2" w:rsidP="00B42EE2">
      <w:pPr>
        <w:spacing w:line="560" w:lineRule="exact"/>
        <w:ind w:firstLineChars="200" w:firstLine="640"/>
        <w:rPr>
          <w:rFonts w:eastAsia="仿宋_GB2312"/>
          <w:color w:val="000000"/>
          <w:sz w:val="32"/>
          <w:szCs w:val="32"/>
        </w:rPr>
      </w:pPr>
      <w:r w:rsidRPr="00B42EE2">
        <w:rPr>
          <w:rFonts w:eastAsia="仿宋_GB2312"/>
          <w:color w:val="000000"/>
          <w:sz w:val="32"/>
          <w:szCs w:val="32"/>
        </w:rPr>
        <w:t>充分利用各种媒体和宣传平台加强引导，深入宣传江苏引导本科高校向应用型转变建设一流应用型大学的经验与做法，营造全社会关心、支持和参与转型发展工作的浓厚氛围。应用型本科高校要广泛发动，统一思想，加强顶层设计，加强战略谋划，加强改革研究，完善配套措施，形成建设与发展的合力。</w:t>
      </w:r>
    </w:p>
    <w:p w:rsidR="00B42EE2" w:rsidRPr="00B42EE2" w:rsidRDefault="00B42EE2" w:rsidP="00B42EE2">
      <w:pPr>
        <w:spacing w:line="560" w:lineRule="exact"/>
        <w:rPr>
          <w:rFonts w:eastAsia="仿宋_GB2312"/>
          <w:color w:val="000000"/>
          <w:sz w:val="32"/>
          <w:szCs w:val="32"/>
        </w:rPr>
      </w:pPr>
    </w:p>
    <w:p w:rsidR="00B42EE2" w:rsidRPr="00B42EE2" w:rsidRDefault="00B42EE2" w:rsidP="00B42EE2">
      <w:pPr>
        <w:spacing w:line="560" w:lineRule="exact"/>
        <w:rPr>
          <w:rFonts w:eastAsia="仿宋_GB2312"/>
          <w:color w:val="000000"/>
          <w:sz w:val="32"/>
          <w:szCs w:val="32"/>
        </w:rPr>
      </w:pPr>
    </w:p>
    <w:p w:rsidR="00B42EE2" w:rsidRPr="00B42EE2" w:rsidRDefault="00B42EE2" w:rsidP="00B42EE2">
      <w:pPr>
        <w:spacing w:line="560" w:lineRule="exact"/>
        <w:rPr>
          <w:rFonts w:eastAsia="仿宋_GB2312"/>
          <w:color w:val="000000"/>
          <w:sz w:val="32"/>
          <w:szCs w:val="32"/>
        </w:rPr>
      </w:pPr>
    </w:p>
    <w:p w:rsidR="00B42EE2" w:rsidRPr="00B42EE2" w:rsidRDefault="00B42EE2" w:rsidP="00B42EE2">
      <w:pPr>
        <w:spacing w:line="560" w:lineRule="exact"/>
        <w:ind w:right="800"/>
        <w:jc w:val="center"/>
        <w:rPr>
          <w:rFonts w:eastAsia="仿宋_GB2312"/>
          <w:sz w:val="32"/>
          <w:szCs w:val="32"/>
        </w:rPr>
      </w:pPr>
      <w:r w:rsidRPr="00B42EE2">
        <w:rPr>
          <w:rFonts w:eastAsia="仿宋_GB2312"/>
          <w:sz w:val="32"/>
          <w:szCs w:val="32"/>
        </w:rPr>
        <w:t xml:space="preserve">                        </w:t>
      </w:r>
      <w:r w:rsidRPr="00B42EE2">
        <w:rPr>
          <w:rFonts w:eastAsia="仿宋_GB2312"/>
          <w:sz w:val="32"/>
          <w:szCs w:val="32"/>
        </w:rPr>
        <w:t>省教育厅</w:t>
      </w:r>
    </w:p>
    <w:p w:rsidR="00B42EE2" w:rsidRPr="00B42EE2" w:rsidRDefault="00B42EE2" w:rsidP="00B42EE2">
      <w:pPr>
        <w:spacing w:line="560" w:lineRule="exact"/>
        <w:ind w:right="1701"/>
        <w:jc w:val="center"/>
        <w:rPr>
          <w:rFonts w:eastAsia="仿宋_GB2312"/>
          <w:sz w:val="32"/>
          <w:szCs w:val="32"/>
        </w:rPr>
      </w:pPr>
      <w:r w:rsidRPr="00B42EE2">
        <w:rPr>
          <w:rFonts w:eastAsia="仿宋_GB2312"/>
          <w:sz w:val="32"/>
          <w:szCs w:val="32"/>
        </w:rPr>
        <w:t xml:space="preserve">                             2021</w:t>
      </w:r>
      <w:r w:rsidRPr="00B42EE2">
        <w:rPr>
          <w:rFonts w:eastAsia="仿宋_GB2312"/>
          <w:sz w:val="32"/>
          <w:szCs w:val="32"/>
        </w:rPr>
        <w:t>年</w:t>
      </w:r>
      <w:r w:rsidRPr="00B42EE2">
        <w:rPr>
          <w:rFonts w:eastAsia="仿宋_GB2312"/>
          <w:sz w:val="32"/>
          <w:szCs w:val="32"/>
        </w:rPr>
        <w:t>3</w:t>
      </w:r>
      <w:r w:rsidRPr="00B42EE2">
        <w:rPr>
          <w:rFonts w:eastAsia="仿宋_GB2312"/>
          <w:sz w:val="32"/>
          <w:szCs w:val="32"/>
        </w:rPr>
        <w:t>月</w:t>
      </w:r>
      <w:r w:rsidRPr="00B42EE2">
        <w:rPr>
          <w:rFonts w:eastAsia="仿宋_GB2312"/>
          <w:sz w:val="32"/>
          <w:szCs w:val="32"/>
        </w:rPr>
        <w:t>25</w:t>
      </w:r>
      <w:r w:rsidRPr="00B42EE2">
        <w:rPr>
          <w:rFonts w:eastAsia="仿宋_GB2312"/>
          <w:sz w:val="32"/>
          <w:szCs w:val="32"/>
        </w:rPr>
        <w:t>日</w:t>
      </w:r>
    </w:p>
    <w:p w:rsidR="00B42EE2" w:rsidRPr="00B42EE2" w:rsidRDefault="00B42EE2" w:rsidP="00B42EE2">
      <w:pPr>
        <w:spacing w:line="560" w:lineRule="exact"/>
        <w:ind w:firstLineChars="200" w:firstLine="640"/>
        <w:jc w:val="left"/>
        <w:rPr>
          <w:sz w:val="32"/>
          <w:szCs w:val="32"/>
        </w:rPr>
      </w:pPr>
      <w:r w:rsidRPr="00B42EE2">
        <w:rPr>
          <w:rFonts w:eastAsia="仿宋_GB2312"/>
          <w:sz w:val="32"/>
          <w:szCs w:val="32"/>
        </w:rPr>
        <w:t>（此件主动公开）</w:t>
      </w:r>
    </w:p>
    <w:p w:rsidR="00665C1B" w:rsidRPr="00B42EE2" w:rsidRDefault="00665C1B" w:rsidP="00B42EE2">
      <w:pPr>
        <w:spacing w:line="560" w:lineRule="exact"/>
        <w:rPr>
          <w:rFonts w:eastAsia="仿宋_GB2312"/>
          <w:sz w:val="32"/>
          <w:szCs w:val="32"/>
        </w:rPr>
      </w:pPr>
    </w:p>
    <w:p w:rsidR="00823CB5" w:rsidRPr="00B42EE2" w:rsidRDefault="00823CB5" w:rsidP="00F82270">
      <w:pPr>
        <w:spacing w:line="560" w:lineRule="exact"/>
        <w:ind w:firstLine="645"/>
        <w:rPr>
          <w:rFonts w:eastAsia="仿宋_GB2312"/>
          <w:sz w:val="32"/>
          <w:szCs w:val="32"/>
        </w:rPr>
      </w:pPr>
    </w:p>
    <w:p w:rsidR="00192DB7" w:rsidRPr="00B42EE2" w:rsidRDefault="00192DB7" w:rsidP="00F82270">
      <w:pPr>
        <w:spacing w:line="560" w:lineRule="exact"/>
        <w:ind w:firstLine="645"/>
        <w:rPr>
          <w:rFonts w:eastAsia="仿宋_GB2312"/>
          <w:sz w:val="32"/>
          <w:szCs w:val="32"/>
        </w:rPr>
      </w:pPr>
    </w:p>
    <w:p w:rsidR="00192DB7" w:rsidRPr="00B42EE2" w:rsidRDefault="00192DB7" w:rsidP="00F82270">
      <w:pPr>
        <w:spacing w:line="560" w:lineRule="exact"/>
        <w:ind w:firstLine="645"/>
        <w:rPr>
          <w:rFonts w:eastAsia="仿宋_GB2312"/>
          <w:sz w:val="32"/>
          <w:szCs w:val="32"/>
        </w:rPr>
      </w:pPr>
    </w:p>
    <w:p w:rsidR="00192DB7" w:rsidRPr="00B42EE2" w:rsidRDefault="00192DB7" w:rsidP="00F82270">
      <w:pPr>
        <w:spacing w:line="560" w:lineRule="exact"/>
        <w:ind w:firstLine="645"/>
        <w:rPr>
          <w:rFonts w:eastAsia="仿宋_GB2312"/>
          <w:sz w:val="32"/>
          <w:szCs w:val="32"/>
        </w:rPr>
      </w:pPr>
    </w:p>
    <w:p w:rsidR="00192DB7" w:rsidRPr="00B42EE2" w:rsidRDefault="00192DB7" w:rsidP="00F82270">
      <w:pPr>
        <w:spacing w:line="560" w:lineRule="exact"/>
        <w:ind w:firstLine="645"/>
        <w:rPr>
          <w:rFonts w:eastAsia="仿宋_GB2312"/>
          <w:sz w:val="32"/>
          <w:szCs w:val="32"/>
        </w:rPr>
      </w:pPr>
    </w:p>
    <w:p w:rsidR="00F82270" w:rsidRPr="00B42EE2" w:rsidRDefault="00F82270" w:rsidP="00074468">
      <w:pPr>
        <w:spacing w:line="560" w:lineRule="exact"/>
        <w:rPr>
          <w:rFonts w:eastAsia="仿宋_GB2312"/>
          <w:sz w:val="32"/>
          <w:szCs w:val="32"/>
        </w:rPr>
      </w:pPr>
    </w:p>
    <w:sectPr w:rsidR="00F82270" w:rsidRPr="00B42EE2" w:rsidSect="00F8021A">
      <w:headerReference w:type="even" r:id="rId7"/>
      <w:headerReference w:type="default" r:id="rId8"/>
      <w:footerReference w:type="even" r:id="rId9"/>
      <w:footerReference w:type="default" r:id="rId10"/>
      <w:pgSz w:w="11906" w:h="16838" w:code="9"/>
      <w:pgMar w:top="2098" w:right="1531" w:bottom="1985" w:left="1531"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B6E" w:rsidRDefault="001A1B6E">
      <w:r>
        <w:separator/>
      </w:r>
    </w:p>
  </w:endnote>
  <w:endnote w:type="continuationSeparator" w:id="0">
    <w:p w:rsidR="001A1B6E" w:rsidRDefault="001A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21A" w:rsidRDefault="00F8021A" w:rsidP="00991A93">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F8021A" w:rsidRDefault="00F8021A" w:rsidP="00F8021A">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21A" w:rsidRPr="00F8021A" w:rsidRDefault="00F8021A" w:rsidP="00F8021A">
    <w:pPr>
      <w:pStyle w:val="a3"/>
      <w:framePr w:wrap="around" w:vAnchor="text" w:hAnchor="margin" w:xAlign="outside" w:y="1"/>
      <w:ind w:leftChars="200" w:left="420" w:rightChars="200" w:right="420"/>
      <w:rPr>
        <w:rStyle w:val="a4"/>
        <w:rFonts w:ascii="宋体" w:hAnsi="宋体"/>
        <w:sz w:val="28"/>
        <w:szCs w:val="28"/>
      </w:rPr>
    </w:pPr>
    <w:r>
      <w:rPr>
        <w:rStyle w:val="a4"/>
        <w:rFonts w:ascii="宋体" w:hAnsi="宋体" w:hint="eastAsia"/>
        <w:sz w:val="28"/>
        <w:szCs w:val="28"/>
      </w:rPr>
      <w:t>—</w:t>
    </w:r>
    <w:r w:rsidRPr="00F8021A">
      <w:rPr>
        <w:rStyle w:val="a4"/>
        <w:rFonts w:ascii="宋体" w:hAnsi="宋体"/>
        <w:sz w:val="28"/>
        <w:szCs w:val="28"/>
      </w:rPr>
      <w:fldChar w:fldCharType="begin"/>
    </w:r>
    <w:r w:rsidRPr="00F8021A">
      <w:rPr>
        <w:rStyle w:val="a4"/>
        <w:rFonts w:ascii="宋体" w:hAnsi="宋体"/>
        <w:sz w:val="28"/>
        <w:szCs w:val="28"/>
      </w:rPr>
      <w:instrText xml:space="preserve">PAGE  </w:instrText>
    </w:r>
    <w:r w:rsidRPr="00F8021A">
      <w:rPr>
        <w:rStyle w:val="a4"/>
        <w:rFonts w:ascii="宋体" w:hAnsi="宋体"/>
        <w:sz w:val="28"/>
        <w:szCs w:val="28"/>
      </w:rPr>
      <w:fldChar w:fldCharType="separate"/>
    </w:r>
    <w:r w:rsidR="00A25747">
      <w:rPr>
        <w:rStyle w:val="a4"/>
        <w:rFonts w:ascii="宋体" w:hAnsi="宋体"/>
        <w:noProof/>
        <w:sz w:val="28"/>
        <w:szCs w:val="28"/>
      </w:rPr>
      <w:t>9</w:t>
    </w:r>
    <w:r w:rsidRPr="00F8021A">
      <w:rPr>
        <w:rStyle w:val="a4"/>
        <w:rFonts w:ascii="宋体" w:hAnsi="宋体"/>
        <w:sz w:val="28"/>
        <w:szCs w:val="28"/>
      </w:rPr>
      <w:fldChar w:fldCharType="end"/>
    </w:r>
    <w:r>
      <w:rPr>
        <w:rStyle w:val="a4"/>
        <w:rFonts w:ascii="宋体" w:hAnsi="宋体" w:hint="eastAsia"/>
        <w:sz w:val="28"/>
        <w:szCs w:val="28"/>
      </w:rPr>
      <w:t>—</w:t>
    </w:r>
  </w:p>
  <w:p w:rsidR="00F8021A" w:rsidRDefault="00F8021A" w:rsidP="00F8021A">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B6E" w:rsidRDefault="001A1B6E">
      <w:r>
        <w:separator/>
      </w:r>
    </w:p>
  </w:footnote>
  <w:footnote w:type="continuationSeparator" w:id="0">
    <w:p w:rsidR="001A1B6E" w:rsidRDefault="001A1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51" w:rsidRDefault="00331E51" w:rsidP="00331E51">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51" w:rsidRDefault="00331E51" w:rsidP="00331E51">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C1B"/>
    <w:rsid w:val="00074468"/>
    <w:rsid w:val="00076CC9"/>
    <w:rsid w:val="00192DB7"/>
    <w:rsid w:val="001A1B6E"/>
    <w:rsid w:val="002B0C8A"/>
    <w:rsid w:val="002B4D4F"/>
    <w:rsid w:val="00331E51"/>
    <w:rsid w:val="003A1BBC"/>
    <w:rsid w:val="005324B4"/>
    <w:rsid w:val="00547572"/>
    <w:rsid w:val="005866D3"/>
    <w:rsid w:val="00622D77"/>
    <w:rsid w:val="00665C1B"/>
    <w:rsid w:val="007252F7"/>
    <w:rsid w:val="00767D17"/>
    <w:rsid w:val="007E7155"/>
    <w:rsid w:val="00823CB5"/>
    <w:rsid w:val="00831634"/>
    <w:rsid w:val="00914D3A"/>
    <w:rsid w:val="00991A93"/>
    <w:rsid w:val="009B6E19"/>
    <w:rsid w:val="009D5C4D"/>
    <w:rsid w:val="00A25747"/>
    <w:rsid w:val="00B42EE2"/>
    <w:rsid w:val="00C17334"/>
    <w:rsid w:val="00D43E23"/>
    <w:rsid w:val="00D74A7F"/>
    <w:rsid w:val="00F8021A"/>
    <w:rsid w:val="00F82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8021A"/>
    <w:pPr>
      <w:tabs>
        <w:tab w:val="center" w:pos="4153"/>
        <w:tab w:val="right" w:pos="8306"/>
      </w:tabs>
      <w:snapToGrid w:val="0"/>
      <w:jc w:val="left"/>
    </w:pPr>
    <w:rPr>
      <w:sz w:val="18"/>
      <w:szCs w:val="18"/>
    </w:rPr>
  </w:style>
  <w:style w:type="character" w:styleId="a4">
    <w:name w:val="page number"/>
    <w:basedOn w:val="a0"/>
    <w:rsid w:val="00F8021A"/>
  </w:style>
  <w:style w:type="paragraph" w:styleId="a5">
    <w:name w:val="header"/>
    <w:basedOn w:val="a"/>
    <w:rsid w:val="00F8021A"/>
    <w:pPr>
      <w:pBdr>
        <w:bottom w:val="single" w:sz="6" w:space="1" w:color="auto"/>
      </w:pBdr>
      <w:tabs>
        <w:tab w:val="center" w:pos="4153"/>
        <w:tab w:val="right" w:pos="8306"/>
      </w:tabs>
      <w:snapToGrid w:val="0"/>
      <w:jc w:val="center"/>
    </w:pPr>
    <w:rPr>
      <w:sz w:val="18"/>
      <w:szCs w:val="18"/>
    </w:rPr>
  </w:style>
  <w:style w:type="paragraph" w:customStyle="1" w:styleId="1">
    <w:name w:val="标题1"/>
    <w:basedOn w:val="a"/>
    <w:next w:val="a"/>
    <w:rsid w:val="00B42EE2"/>
    <w:pPr>
      <w:tabs>
        <w:tab w:val="left" w:pos="9193"/>
        <w:tab w:val="left" w:pos="9827"/>
      </w:tabs>
      <w:autoSpaceDE w:val="0"/>
      <w:autoSpaceDN w:val="0"/>
      <w:snapToGrid w:val="0"/>
      <w:spacing w:line="640" w:lineRule="atLeast"/>
      <w:jc w:val="center"/>
    </w:pPr>
    <w:rPr>
      <w:rFonts w:ascii="Calibri" w:eastAsia="方正小标宋_GBK" w:hAnsi="Calibri"/>
      <w:snapToGrid w:val="0"/>
      <w:kern w:val="0"/>
      <w:sz w:val="44"/>
      <w:szCs w:val="20"/>
    </w:rPr>
  </w:style>
  <w:style w:type="paragraph" w:styleId="a6">
    <w:name w:val="Balloon Text"/>
    <w:basedOn w:val="a"/>
    <w:link w:val="Char"/>
    <w:rsid w:val="00B42EE2"/>
    <w:rPr>
      <w:sz w:val="18"/>
      <w:szCs w:val="18"/>
    </w:rPr>
  </w:style>
  <w:style w:type="character" w:customStyle="1" w:styleId="Char">
    <w:name w:val="批注框文本 Char"/>
    <w:link w:val="a6"/>
    <w:rsid w:val="00B42EE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8021A"/>
    <w:pPr>
      <w:tabs>
        <w:tab w:val="center" w:pos="4153"/>
        <w:tab w:val="right" w:pos="8306"/>
      </w:tabs>
      <w:snapToGrid w:val="0"/>
      <w:jc w:val="left"/>
    </w:pPr>
    <w:rPr>
      <w:sz w:val="18"/>
      <w:szCs w:val="18"/>
    </w:rPr>
  </w:style>
  <w:style w:type="character" w:styleId="a4">
    <w:name w:val="page number"/>
    <w:basedOn w:val="a0"/>
    <w:rsid w:val="00F8021A"/>
  </w:style>
  <w:style w:type="paragraph" w:styleId="a5">
    <w:name w:val="header"/>
    <w:basedOn w:val="a"/>
    <w:rsid w:val="00F8021A"/>
    <w:pPr>
      <w:pBdr>
        <w:bottom w:val="single" w:sz="6" w:space="1" w:color="auto"/>
      </w:pBdr>
      <w:tabs>
        <w:tab w:val="center" w:pos="4153"/>
        <w:tab w:val="right" w:pos="8306"/>
      </w:tabs>
      <w:snapToGrid w:val="0"/>
      <w:jc w:val="center"/>
    </w:pPr>
    <w:rPr>
      <w:sz w:val="18"/>
      <w:szCs w:val="18"/>
    </w:rPr>
  </w:style>
  <w:style w:type="paragraph" w:customStyle="1" w:styleId="1">
    <w:name w:val="标题1"/>
    <w:basedOn w:val="a"/>
    <w:next w:val="a"/>
    <w:rsid w:val="00B42EE2"/>
    <w:pPr>
      <w:tabs>
        <w:tab w:val="left" w:pos="9193"/>
        <w:tab w:val="left" w:pos="9827"/>
      </w:tabs>
      <w:autoSpaceDE w:val="0"/>
      <w:autoSpaceDN w:val="0"/>
      <w:snapToGrid w:val="0"/>
      <w:spacing w:line="640" w:lineRule="atLeast"/>
      <w:jc w:val="center"/>
    </w:pPr>
    <w:rPr>
      <w:rFonts w:ascii="Calibri" w:eastAsia="方正小标宋_GBK" w:hAnsi="Calibri"/>
      <w:snapToGrid w:val="0"/>
      <w:kern w:val="0"/>
      <w:sz w:val="44"/>
      <w:szCs w:val="20"/>
    </w:rPr>
  </w:style>
  <w:style w:type="paragraph" w:styleId="a6">
    <w:name w:val="Balloon Text"/>
    <w:basedOn w:val="a"/>
    <w:link w:val="Char"/>
    <w:rsid w:val="00B42EE2"/>
    <w:rPr>
      <w:sz w:val="18"/>
      <w:szCs w:val="18"/>
    </w:rPr>
  </w:style>
  <w:style w:type="character" w:customStyle="1" w:styleId="Char">
    <w:name w:val="批注框文本 Char"/>
    <w:link w:val="a6"/>
    <w:rsid w:val="00B42EE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614</Words>
  <Characters>3505</Characters>
  <Application>Microsoft Office Word</Application>
  <DocSecurity>0</DocSecurity>
  <Lines>29</Lines>
  <Paragraphs>8</Paragraphs>
  <ScaleCrop>false</ScaleCrop>
  <Company>Microsoft</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牟开亮</dc:creator>
  <cp:lastModifiedBy>admin</cp:lastModifiedBy>
  <cp:revision>4</cp:revision>
  <dcterms:created xsi:type="dcterms:W3CDTF">2021-03-26T03:24:00Z</dcterms:created>
  <dcterms:modified xsi:type="dcterms:W3CDTF">2021-03-26T03:32:00Z</dcterms:modified>
</cp:coreProperties>
</file>